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FCFC4" w14:textId="77777777" w:rsidR="00B710AF" w:rsidRDefault="00B710AF" w:rsidP="00B710AF">
      <w:r>
        <w:rPr>
          <w:noProof/>
          <w:lang w:eastAsia="ru-RU"/>
        </w:rPr>
        <w:drawing>
          <wp:inline distT="0" distB="0" distL="0" distR="0" wp14:anchorId="27315A6A" wp14:editId="2B66504D">
            <wp:extent cx="5429250" cy="942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24FB8" w14:textId="77777777" w:rsidR="00B710AF" w:rsidRDefault="00B710AF" w:rsidP="00B710AF"/>
    <w:p w14:paraId="61A9248D" w14:textId="77777777" w:rsidR="00B710AF" w:rsidRDefault="00B710AF" w:rsidP="00B710AF">
      <w:r>
        <w:t>Кафедра рекламы и человеческих ресурсов</w:t>
      </w:r>
    </w:p>
    <w:p w14:paraId="30EC25D7" w14:textId="77777777" w:rsidR="00B710AF" w:rsidRDefault="00B710AF" w:rsidP="00B710AF"/>
    <w:p w14:paraId="6E74832B" w14:textId="77777777" w:rsidR="00B710AF" w:rsidRDefault="00B710AF" w:rsidP="00B710AF">
      <w:r>
        <w:t>Рейтинговая работа: Реферат</w:t>
      </w:r>
    </w:p>
    <w:p w14:paraId="06D8EF34" w14:textId="77777777" w:rsidR="00B710AF" w:rsidRDefault="00B710AF" w:rsidP="00B710AF"/>
    <w:p w14:paraId="4B5D44A1" w14:textId="77777777" w:rsidR="00B710AF" w:rsidRDefault="00B710AF" w:rsidP="00B710AF">
      <w:r>
        <w:t xml:space="preserve">по </w:t>
      </w:r>
      <w:proofErr w:type="gramStart"/>
      <w:r>
        <w:t>дисциплине:  Интернет</w:t>
      </w:r>
      <w:proofErr w:type="gramEnd"/>
      <w:r>
        <w:t>-маркетинг</w:t>
      </w:r>
    </w:p>
    <w:p w14:paraId="541EAACE" w14:textId="6C2A6D6C" w:rsidR="00B710AF" w:rsidRPr="00B710AF" w:rsidRDefault="00B710AF" w:rsidP="00B710AF">
      <w:pPr>
        <w:rPr>
          <w:lang w:val="en-US"/>
        </w:rPr>
      </w:pPr>
      <w:r>
        <w:t xml:space="preserve">Задание/вариант </w:t>
      </w:r>
      <w:proofErr w:type="gramStart"/>
      <w:r>
        <w:t xml:space="preserve">№  </w:t>
      </w:r>
      <w:r>
        <w:rPr>
          <w:lang w:val="en-US"/>
        </w:rPr>
        <w:t>7</w:t>
      </w:r>
      <w:proofErr w:type="gramEnd"/>
    </w:p>
    <w:p w14:paraId="378B8444" w14:textId="77777777" w:rsidR="00B710AF" w:rsidRDefault="00B710AF" w:rsidP="00B710AF"/>
    <w:p w14:paraId="7E5DFFF6" w14:textId="77777777" w:rsidR="00B710AF" w:rsidRDefault="00B710AF" w:rsidP="00B710AF"/>
    <w:p w14:paraId="773189B5" w14:textId="77777777" w:rsidR="00B710AF" w:rsidRDefault="00B710AF" w:rsidP="00B710AF">
      <w:pPr>
        <w:rPr>
          <w:sz w:val="18"/>
          <w:szCs w:val="18"/>
        </w:rPr>
      </w:pPr>
      <w:r>
        <w:t>Выполнена обучающимся _________________________</w:t>
      </w:r>
    </w:p>
    <w:p w14:paraId="427CE302" w14:textId="77777777" w:rsidR="00B710AF" w:rsidRDefault="00B710AF" w:rsidP="00B710AF">
      <w:r>
        <w:t xml:space="preserve">             (№ группы, фамилия, имя, отчество)</w:t>
      </w:r>
    </w:p>
    <w:p w14:paraId="4C1DA01D" w14:textId="77777777" w:rsidR="00B710AF" w:rsidRDefault="00B710AF" w:rsidP="00B710AF"/>
    <w:p w14:paraId="279450F4" w14:textId="77777777" w:rsidR="00B710AF" w:rsidRDefault="00B710AF" w:rsidP="00B710AF">
      <w:pPr>
        <w:rPr>
          <w:sz w:val="18"/>
          <w:szCs w:val="18"/>
        </w:rPr>
      </w:pPr>
      <w:r>
        <w:t>Преподаватель _______________________________________________</w:t>
      </w:r>
    </w:p>
    <w:p w14:paraId="7FF26100" w14:textId="77777777" w:rsidR="00B710AF" w:rsidRDefault="00B710AF" w:rsidP="00B710AF">
      <w:r>
        <w:t>(фамилия, имя, отчество)</w:t>
      </w:r>
    </w:p>
    <w:p w14:paraId="10803E54" w14:textId="77777777" w:rsidR="00B710AF" w:rsidRDefault="00B710AF" w:rsidP="00B710AF"/>
    <w:p w14:paraId="22E3E3C6" w14:textId="77777777" w:rsidR="00B710AF" w:rsidRDefault="00B710AF" w:rsidP="00B710AF"/>
    <w:p w14:paraId="1BA5F2CE" w14:textId="77777777" w:rsidR="00B710AF" w:rsidRDefault="00B710AF" w:rsidP="00B710AF"/>
    <w:p w14:paraId="48609470" w14:textId="77777777" w:rsidR="00B710AF" w:rsidRDefault="00B710AF" w:rsidP="00B710AF"/>
    <w:p w14:paraId="3C2B7118" w14:textId="77777777" w:rsidR="00B710AF" w:rsidRDefault="00B710AF" w:rsidP="00B710AF"/>
    <w:p w14:paraId="7D1B0A73" w14:textId="77777777" w:rsidR="00B710AF" w:rsidRDefault="00B710AF" w:rsidP="00B710AF"/>
    <w:p w14:paraId="116CE0D5" w14:textId="77777777" w:rsidR="00B710AF" w:rsidRDefault="00B710AF" w:rsidP="00B710AF"/>
    <w:p w14:paraId="18F9F305" w14:textId="77777777" w:rsidR="00B710AF" w:rsidRDefault="00B710AF" w:rsidP="00B710AF"/>
    <w:p w14:paraId="47ECBDAA" w14:textId="77777777" w:rsidR="00B710AF" w:rsidRDefault="00B710AF" w:rsidP="00B710AF"/>
    <w:p w14:paraId="6034FB19" w14:textId="77777777" w:rsidR="00B710AF" w:rsidRDefault="00B710AF" w:rsidP="00B710AF"/>
    <w:p w14:paraId="6B91CDD7" w14:textId="77777777" w:rsidR="00B710AF" w:rsidRDefault="00B710AF" w:rsidP="00B710AF"/>
    <w:p w14:paraId="53929030" w14:textId="77777777" w:rsidR="00B710AF" w:rsidRDefault="00B710AF" w:rsidP="00B710AF"/>
    <w:p w14:paraId="38B26E9C" w14:textId="77777777" w:rsidR="00B710AF" w:rsidRDefault="00B710AF" w:rsidP="00B710AF"/>
    <w:p w14:paraId="304A231A" w14:textId="256AD899" w:rsidR="00B710AF" w:rsidRDefault="00B710AF" w:rsidP="00B710AF">
      <w:r>
        <w:t xml:space="preserve">Москва – </w:t>
      </w:r>
      <w:r w:rsidRPr="00B710AF">
        <w:t>20</w:t>
      </w:r>
      <w:r w:rsidRPr="00B710AF">
        <w:t>20</w:t>
      </w:r>
      <w:r>
        <w:t xml:space="preserve"> г.</w:t>
      </w:r>
    </w:p>
    <w:p w14:paraId="0F042221" w14:textId="77777777" w:rsidR="00B710AF" w:rsidRDefault="00B710AF" w:rsidP="00B710AF">
      <w:r>
        <w:br w:type="page"/>
      </w:r>
    </w:p>
    <w:p w14:paraId="2330E26B" w14:textId="5EF5FB20" w:rsidR="00B710AF" w:rsidRPr="00B710AF" w:rsidRDefault="00B710AF" w:rsidP="00B710AF">
      <w:r w:rsidRPr="00B710AF">
        <w:rPr>
          <w:b/>
          <w:bCs/>
        </w:rPr>
        <w:lastRenderedPageBreak/>
        <w:t>Оглавление</w:t>
      </w:r>
    </w:p>
    <w:sdt>
      <w:sdtPr>
        <w:rPr>
          <w:lang w:val="ru-RU"/>
        </w:rPr>
        <w:id w:val="181398251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eastAsia="en-US"/>
        </w:rPr>
      </w:sdtEndPr>
      <w:sdtContent>
        <w:p w14:paraId="00FC49EE" w14:textId="02242567" w:rsidR="00A35EA1" w:rsidRDefault="00A35EA1">
          <w:pPr>
            <w:pStyle w:val="ae"/>
          </w:pPr>
        </w:p>
        <w:p w14:paraId="41CE24FB" w14:textId="4326F2EC" w:rsidR="00A35EA1" w:rsidRDefault="00A35EA1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lang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8626087" w:history="1">
            <w:r w:rsidRPr="00F9649F">
              <w:rPr>
                <w:rStyle w:val="a8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_Toc58626087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D88ED" w14:textId="7363C8C3" w:rsidR="00A35EA1" w:rsidRPr="00A35EA1" w:rsidRDefault="00A35EA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/>
            </w:rPr>
          </w:pPr>
          <w:hyperlink w:anchor="_Toc58626088" w:history="1">
            <w:r w:rsidRPr="00A35EA1">
              <w:rPr>
                <w:rStyle w:val="a8"/>
                <w:noProof/>
              </w:rPr>
              <w:t>1.</w:t>
            </w:r>
            <w:r w:rsidRPr="00A35EA1">
              <w:rPr>
                <w:rFonts w:asciiTheme="minorHAnsi" w:eastAsiaTheme="minorEastAsia" w:hAnsiTheme="minorHAnsi" w:cstheme="minorBidi"/>
                <w:noProof/>
                <w:sz w:val="22"/>
                <w:lang/>
              </w:rPr>
              <w:tab/>
            </w:r>
            <w:r w:rsidRPr="00A35EA1">
              <w:rPr>
                <w:rStyle w:val="a8"/>
                <w:noProof/>
              </w:rPr>
              <w:t>Разновидности интернет-рекламы</w:t>
            </w:r>
            <w:r w:rsidRPr="00A35EA1">
              <w:rPr>
                <w:noProof/>
                <w:webHidden/>
              </w:rPr>
              <w:tab/>
            </w:r>
            <w:r w:rsidRPr="00A35EA1">
              <w:rPr>
                <w:noProof/>
                <w:webHidden/>
              </w:rPr>
              <w:fldChar w:fldCharType="begin"/>
            </w:r>
            <w:r w:rsidRPr="00A35EA1">
              <w:rPr>
                <w:noProof/>
                <w:webHidden/>
              </w:rPr>
              <w:instrText xml:space="preserve"> PAGEREF _Toc58626088 \h </w:instrText>
            </w:r>
            <w:r w:rsidRPr="00A35EA1">
              <w:rPr>
                <w:noProof/>
                <w:webHidden/>
              </w:rPr>
            </w:r>
            <w:r w:rsidRPr="00A35EA1">
              <w:rPr>
                <w:noProof/>
                <w:webHidden/>
              </w:rPr>
              <w:fldChar w:fldCharType="separate"/>
            </w:r>
            <w:r w:rsidRPr="00A35EA1">
              <w:rPr>
                <w:noProof/>
                <w:webHidden/>
              </w:rPr>
              <w:t>6</w:t>
            </w:r>
            <w:r w:rsidRPr="00A35EA1">
              <w:rPr>
                <w:noProof/>
                <w:webHidden/>
              </w:rPr>
              <w:fldChar w:fldCharType="end"/>
            </w:r>
          </w:hyperlink>
        </w:p>
        <w:p w14:paraId="312ABA79" w14:textId="66C632D1" w:rsidR="00A35EA1" w:rsidRPr="00A35EA1" w:rsidRDefault="00A35EA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/>
            </w:rPr>
          </w:pPr>
          <w:hyperlink w:anchor="_Toc58626089" w:history="1">
            <w:r w:rsidRPr="00A35EA1">
              <w:rPr>
                <w:rStyle w:val="a8"/>
                <w:noProof/>
              </w:rPr>
              <w:t>2.Обзор систем размещения контекстной рекламы</w:t>
            </w:r>
            <w:r w:rsidRPr="00A35EA1">
              <w:rPr>
                <w:noProof/>
                <w:webHidden/>
              </w:rPr>
              <w:tab/>
            </w:r>
            <w:r w:rsidRPr="00A35EA1">
              <w:rPr>
                <w:noProof/>
                <w:webHidden/>
              </w:rPr>
              <w:fldChar w:fldCharType="begin"/>
            </w:r>
            <w:r w:rsidRPr="00A35EA1">
              <w:rPr>
                <w:noProof/>
                <w:webHidden/>
              </w:rPr>
              <w:instrText xml:space="preserve"> PAGEREF _Toc58626089 \h </w:instrText>
            </w:r>
            <w:r w:rsidRPr="00A35EA1">
              <w:rPr>
                <w:noProof/>
                <w:webHidden/>
              </w:rPr>
            </w:r>
            <w:r w:rsidRPr="00A35EA1">
              <w:rPr>
                <w:noProof/>
                <w:webHidden/>
              </w:rPr>
              <w:fldChar w:fldCharType="separate"/>
            </w:r>
            <w:r w:rsidRPr="00A35EA1">
              <w:rPr>
                <w:noProof/>
                <w:webHidden/>
              </w:rPr>
              <w:t>7</w:t>
            </w:r>
            <w:r w:rsidRPr="00A35EA1">
              <w:rPr>
                <w:noProof/>
                <w:webHidden/>
              </w:rPr>
              <w:fldChar w:fldCharType="end"/>
            </w:r>
          </w:hyperlink>
        </w:p>
        <w:p w14:paraId="4F408DA5" w14:textId="59757EB6" w:rsidR="00A35EA1" w:rsidRPr="00A35EA1" w:rsidRDefault="00A35EA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/>
            </w:rPr>
          </w:pPr>
          <w:hyperlink w:anchor="_Toc58626090" w:history="1">
            <w:r w:rsidRPr="00A35EA1">
              <w:rPr>
                <w:rStyle w:val="a8"/>
                <w:noProof/>
              </w:rPr>
              <w:t>3.Показатели эффективности рекламной кампании в интернете</w:t>
            </w:r>
            <w:r w:rsidRPr="00A35EA1">
              <w:rPr>
                <w:noProof/>
                <w:webHidden/>
              </w:rPr>
              <w:tab/>
            </w:r>
            <w:r w:rsidRPr="00A35EA1">
              <w:rPr>
                <w:noProof/>
                <w:webHidden/>
              </w:rPr>
              <w:fldChar w:fldCharType="begin"/>
            </w:r>
            <w:r w:rsidRPr="00A35EA1">
              <w:rPr>
                <w:noProof/>
                <w:webHidden/>
              </w:rPr>
              <w:instrText xml:space="preserve"> PAGEREF _Toc58626090 \h </w:instrText>
            </w:r>
            <w:r w:rsidRPr="00A35EA1">
              <w:rPr>
                <w:noProof/>
                <w:webHidden/>
              </w:rPr>
            </w:r>
            <w:r w:rsidRPr="00A35EA1">
              <w:rPr>
                <w:noProof/>
                <w:webHidden/>
              </w:rPr>
              <w:fldChar w:fldCharType="separate"/>
            </w:r>
            <w:r w:rsidRPr="00A35EA1">
              <w:rPr>
                <w:noProof/>
                <w:webHidden/>
              </w:rPr>
              <w:t>10</w:t>
            </w:r>
            <w:r w:rsidRPr="00A35EA1">
              <w:rPr>
                <w:noProof/>
                <w:webHidden/>
              </w:rPr>
              <w:fldChar w:fldCharType="end"/>
            </w:r>
          </w:hyperlink>
        </w:p>
        <w:p w14:paraId="7A86DD09" w14:textId="2BB81E6F" w:rsidR="00A35EA1" w:rsidRDefault="00A35EA1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lang/>
            </w:rPr>
          </w:pPr>
          <w:hyperlink w:anchor="_Toc58626091" w:history="1">
            <w:r w:rsidRPr="00F9649F">
              <w:rPr>
                <w:rStyle w:val="a8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_Toc58626091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AAA44" w14:textId="2C91AD41" w:rsidR="00A35EA1" w:rsidRDefault="00A35EA1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lang/>
            </w:rPr>
          </w:pPr>
          <w:hyperlink w:anchor="_Toc58626092" w:history="1">
            <w:r w:rsidRPr="00F9649F">
              <w:rPr>
                <w:rStyle w:val="a8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_Toc58626092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CCF3A" w14:textId="6BB0546D" w:rsidR="00A35EA1" w:rsidRDefault="00A35EA1">
          <w:r>
            <w:rPr>
              <w:b/>
              <w:bCs/>
            </w:rPr>
            <w:fldChar w:fldCharType="end"/>
          </w:r>
        </w:p>
      </w:sdtContent>
    </w:sdt>
    <w:p w14:paraId="47C52BC9" w14:textId="1DAFEA0C" w:rsidR="000B239B" w:rsidRDefault="000B239B" w:rsidP="00B710AF"/>
    <w:p w14:paraId="00B285A9" w14:textId="5BBE59D1" w:rsidR="00B710AF" w:rsidRDefault="00B710AF">
      <w:pPr>
        <w:widowControl/>
        <w:shd w:val="clear" w:color="auto" w:fill="auto"/>
        <w:spacing w:after="160" w:line="259" w:lineRule="auto"/>
        <w:jc w:val="left"/>
      </w:pPr>
      <w:r>
        <w:br w:type="page"/>
      </w:r>
    </w:p>
    <w:p w14:paraId="30889453" w14:textId="66D389FC" w:rsidR="00B710AF" w:rsidRDefault="00B710AF" w:rsidP="00B710AF">
      <w:pPr>
        <w:pStyle w:val="1"/>
      </w:pPr>
      <w:bookmarkStart w:id="0" w:name="_Toc58626087"/>
      <w:r>
        <w:lastRenderedPageBreak/>
        <w:t>Введение</w:t>
      </w:r>
      <w:bookmarkEnd w:id="0"/>
    </w:p>
    <w:p w14:paraId="32493CBE" w14:textId="77777777" w:rsidR="00B710AF" w:rsidRPr="00B710AF" w:rsidRDefault="00B710AF" w:rsidP="00B710AF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6"/>
        </w:rPr>
      </w:pPr>
      <w:r w:rsidRPr="00B710AF">
        <w:rPr>
          <w:rFonts w:eastAsia="Calibri"/>
          <w:szCs w:val="26"/>
        </w:rPr>
        <w:t>Исходя с актуальных современных требований, что предъявляются к качеству работы практически любого предприятия или организации, нельзя не отметить, что эффективная работа всецело зависит от его уровня оснащения компании современными информационными средствами на основании компьютерных средств и инструментов. Не является исключением и сфера деятельности маркетинга.</w:t>
      </w:r>
    </w:p>
    <w:p w14:paraId="3EAC0649" w14:textId="77777777" w:rsidR="00B710AF" w:rsidRPr="00B710AF" w:rsidRDefault="00B710AF" w:rsidP="00B710AF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6"/>
        </w:rPr>
      </w:pPr>
      <w:r w:rsidRPr="00B710AF">
        <w:rPr>
          <w:rFonts w:eastAsia="Calibri"/>
          <w:szCs w:val="26"/>
        </w:rPr>
        <w:t>Маркетинг с помощью современных технологий имеет качественные особенности и может радикально отличается от традиционного.</w:t>
      </w:r>
    </w:p>
    <w:p w14:paraId="687A0060" w14:textId="77777777" w:rsidR="00B710AF" w:rsidRPr="00B710AF" w:rsidRDefault="00B710AF" w:rsidP="00B710AF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6"/>
        </w:rPr>
      </w:pPr>
      <w:r w:rsidRPr="00B710AF">
        <w:rPr>
          <w:rFonts w:eastAsia="Calibri"/>
          <w:szCs w:val="26"/>
        </w:rPr>
        <w:t>Персональных компьютер (ПК) не лишь облегчает маркетинговую деятельность, сокращая общее время на разработку, требующееся на оформление документации и обобщение накопленной информации для анализа хода деятельности, необходимого для маркетинга.</w:t>
      </w:r>
    </w:p>
    <w:p w14:paraId="2B6D4542" w14:textId="24A611E5" w:rsidR="00B710AF" w:rsidRPr="00B710AF" w:rsidRDefault="00B710AF" w:rsidP="00B710AF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6"/>
        </w:rPr>
      </w:pPr>
      <w:r w:rsidRPr="00B710AF">
        <w:rPr>
          <w:rFonts w:eastAsia="Calibri"/>
          <w:szCs w:val="26"/>
        </w:rPr>
        <w:t>Основное преимущество автоматизации маркетинговой де</w:t>
      </w:r>
      <w:r>
        <w:rPr>
          <w:rFonts w:eastAsia="Calibri"/>
          <w:szCs w:val="26"/>
        </w:rPr>
        <w:t>я</w:t>
      </w:r>
      <w:r w:rsidRPr="00B710AF">
        <w:rPr>
          <w:rFonts w:eastAsia="Calibri"/>
          <w:szCs w:val="26"/>
        </w:rPr>
        <w:t>тельности состоит в сокращении избыточности хранимой информации, а следовательно, экономия объемов используемой памяти, значительное уменьшение затрат на разные операции обновления избыточных документов и устранение возможности появления противоречий из-за методов хранения данных в разных местах, а также, что самое главное, увеличение качества выполнения маркетинговой работы.</w:t>
      </w:r>
    </w:p>
    <w:p w14:paraId="3DC968F3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Онлайн-реклама – это информация о компаниях, людях, брендах, товарах и услугах, которая распространяется с помощью сети Интернет. Часто употребляется в более узком смысле: в качестве платных публикаций о предложениях компании при применении сторонних, не принадлежащих непосредственно ей, ресурсах. </w:t>
      </w:r>
    </w:p>
    <w:p w14:paraId="72CBFC74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Вопрос, применять ли Интернет-рекламу, давно уже не обсуждается. Только лишь несколько фактов, которые могут проиллюстрировать важность продвижения онлайн-рекламы.</w:t>
      </w:r>
    </w:p>
    <w:p w14:paraId="16A0E79A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lastRenderedPageBreak/>
        <w:t xml:space="preserve">К началу 2019 г. </w:t>
      </w:r>
      <w:hyperlink r:id="rId9" w:tgtFrame="_blank" w:history="1">
        <w:r w:rsidRPr="00E461B9">
          <w:rPr>
            <w:rFonts w:eastAsia="Calibri"/>
            <w:color w:val="000000"/>
            <w:szCs w:val="22"/>
          </w:rPr>
          <w:t>57% населения планеты</w:t>
        </w:r>
      </w:hyperlink>
      <w:r w:rsidRPr="00E461B9">
        <w:rPr>
          <w:rFonts w:eastAsia="Calibri"/>
          <w:color w:val="000000"/>
          <w:szCs w:val="22"/>
        </w:rPr>
        <w:t xml:space="preserve"> могли использовать доступ в сеть, при чем для Восточной Европы указанный показатель составлял более 80%. </w:t>
      </w:r>
    </w:p>
    <w:p w14:paraId="35E1C35B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Заметим, что пользователи проводят в </w:t>
      </w:r>
      <w:proofErr w:type="spellStart"/>
      <w:r w:rsidRPr="00E461B9">
        <w:rPr>
          <w:rFonts w:eastAsia="Calibri"/>
          <w:color w:val="000000"/>
          <w:szCs w:val="22"/>
        </w:rPr>
        <w:t>онлайне</w:t>
      </w:r>
      <w:proofErr w:type="spellEnd"/>
      <w:r w:rsidRPr="00E461B9">
        <w:rPr>
          <w:rFonts w:eastAsia="Calibri"/>
          <w:color w:val="000000"/>
          <w:szCs w:val="22"/>
        </w:rPr>
        <w:t xml:space="preserve"> в среднем около 7 часов в день, а совокупные расходы на выполнение интернет-продвижения еще в 2018 году </w:t>
      </w:r>
      <w:hyperlink r:id="rId10" w:tgtFrame="_blank" w:history="1">
        <w:r w:rsidRPr="00E461B9">
          <w:rPr>
            <w:rFonts w:eastAsia="Calibri"/>
            <w:color w:val="000000"/>
            <w:szCs w:val="22"/>
          </w:rPr>
          <w:t>превысили итоговые расходы на телерекламу</w:t>
        </w:r>
      </w:hyperlink>
      <w:r w:rsidRPr="00E461B9">
        <w:rPr>
          <w:rFonts w:eastAsia="Calibri"/>
          <w:color w:val="000000"/>
          <w:szCs w:val="22"/>
        </w:rPr>
        <w:t>.</w:t>
      </w:r>
    </w:p>
    <w:p w14:paraId="31104DAE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Стоит отметить, что уже сейчас эксперты в ожидании того, что общие затраты непосредственно на онлайн-рекламу будут содержать около 50% рынка. С другой стороны, можно сделать вывод, что без онлайн-рекламы практически нельзя обойтись, так что далее рассмотрим основные виды рекламной деятельности в сети Интернет.</w:t>
      </w:r>
    </w:p>
    <w:p w14:paraId="1A06BB69" w14:textId="5DDBEE97" w:rsidR="00B710AF" w:rsidRPr="00B710AF" w:rsidRDefault="00B710AF" w:rsidP="00B710AF">
      <w:pPr>
        <w:widowControl/>
        <w:shd w:val="clear" w:color="auto" w:fill="auto"/>
        <w:tabs>
          <w:tab w:val="left" w:pos="3787"/>
        </w:tabs>
        <w:spacing w:after="0" w:line="360" w:lineRule="auto"/>
        <w:ind w:firstLine="851"/>
        <w:jc w:val="both"/>
        <w:rPr>
          <w:rFonts w:eastAsia="Calibri"/>
          <w:szCs w:val="26"/>
        </w:rPr>
      </w:pPr>
      <w:r w:rsidRPr="00B710AF">
        <w:rPr>
          <w:rFonts w:eastAsia="Calibri"/>
          <w:szCs w:val="26"/>
        </w:rPr>
        <w:t xml:space="preserve">Актуальность </w:t>
      </w:r>
      <w:r>
        <w:rPr>
          <w:rFonts w:eastAsia="Calibri"/>
          <w:szCs w:val="26"/>
        </w:rPr>
        <w:t>реферата</w:t>
      </w:r>
      <w:r w:rsidRPr="00B710AF">
        <w:rPr>
          <w:rFonts w:eastAsia="Calibri"/>
          <w:szCs w:val="26"/>
        </w:rPr>
        <w:t xml:space="preserve"> состоит в том, что в настоящее время каждая организация или компания стремится выполнить автоматизацию своей маркетинговой деятельности в максимальном масштабе. Этот факт позволяет экономить как финансовые, так и производственные и ресурсы времени.</w:t>
      </w:r>
      <w:r>
        <w:rPr>
          <w:rFonts w:eastAsia="Calibri"/>
          <w:szCs w:val="26"/>
        </w:rPr>
        <w:t xml:space="preserve"> В результате этого именно контекстная реклама может дать наибольший эффект от маркетинговой деятельности и продвижения товара или услуги в сети Интернет.</w:t>
      </w:r>
    </w:p>
    <w:p w14:paraId="0F507B19" w14:textId="427D213E" w:rsidR="00B710AF" w:rsidRPr="00B710AF" w:rsidRDefault="00B710AF" w:rsidP="00B710AF">
      <w:pPr>
        <w:widowControl/>
        <w:shd w:val="clear" w:color="auto" w:fill="auto"/>
        <w:spacing w:after="0" w:line="360" w:lineRule="auto"/>
        <w:ind w:firstLine="851"/>
        <w:jc w:val="both"/>
        <w:rPr>
          <w:color w:val="000000"/>
          <w:szCs w:val="26"/>
          <w:lang w:eastAsia="ru-RU"/>
        </w:rPr>
      </w:pPr>
      <w:r w:rsidRPr="00B710AF">
        <w:rPr>
          <w:color w:val="000000"/>
          <w:szCs w:val="26"/>
          <w:lang w:eastAsia="ru-RU"/>
        </w:rPr>
        <w:t xml:space="preserve">Обоснование выбора темы </w:t>
      </w:r>
      <w:r>
        <w:rPr>
          <w:color w:val="000000"/>
          <w:szCs w:val="26"/>
          <w:lang w:eastAsia="ru-RU"/>
        </w:rPr>
        <w:t>реферата</w:t>
      </w:r>
      <w:r w:rsidRPr="00B710AF">
        <w:rPr>
          <w:color w:val="000000"/>
          <w:szCs w:val="26"/>
          <w:lang w:eastAsia="ru-RU"/>
        </w:rPr>
        <w:t xml:space="preserve"> заключается в том, что автоматизация маркетинговой деятельности в</w:t>
      </w:r>
      <w:r>
        <w:rPr>
          <w:color w:val="000000"/>
          <w:szCs w:val="26"/>
          <w:lang w:eastAsia="ru-RU"/>
        </w:rPr>
        <w:t>о многих предприятиях и организациях</w:t>
      </w:r>
      <w:r w:rsidRPr="00B710AF">
        <w:rPr>
          <w:color w:val="000000"/>
          <w:szCs w:val="26"/>
          <w:lang w:eastAsia="ru-RU"/>
        </w:rPr>
        <w:t xml:space="preserve"> находится на крайне низком уровне, а создание рекламной кампании в сети Интернет</w:t>
      </w:r>
      <w:r>
        <w:rPr>
          <w:color w:val="000000"/>
          <w:szCs w:val="26"/>
          <w:lang w:eastAsia="ru-RU"/>
        </w:rPr>
        <w:t>, с помощью механизмов размещения контекстной рекламы,</w:t>
      </w:r>
      <w:r w:rsidRPr="00B710AF">
        <w:rPr>
          <w:color w:val="000000"/>
          <w:szCs w:val="26"/>
          <w:lang w:eastAsia="ru-RU"/>
        </w:rPr>
        <w:t xml:space="preserve"> даст возможность значительное сэкономить финансовые и трудовые ресурсы компании и привлечь большее количество потенциальных клиентов</w:t>
      </w:r>
      <w:r>
        <w:rPr>
          <w:color w:val="000000"/>
          <w:szCs w:val="26"/>
          <w:lang w:eastAsia="ru-RU"/>
        </w:rPr>
        <w:t>, применить множество современных инструментов рекламной деятельности</w:t>
      </w:r>
      <w:r w:rsidRPr="00B710AF">
        <w:rPr>
          <w:color w:val="000000"/>
          <w:szCs w:val="26"/>
          <w:lang w:eastAsia="ru-RU"/>
        </w:rPr>
        <w:t>.</w:t>
      </w:r>
    </w:p>
    <w:p w14:paraId="1D8F1A4B" w14:textId="46B8C422" w:rsidR="00B710AF" w:rsidRPr="00B710AF" w:rsidRDefault="00B710AF" w:rsidP="00B710AF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B710AF">
        <w:rPr>
          <w:rFonts w:eastAsia="Calibri"/>
          <w:szCs w:val="22"/>
        </w:rPr>
        <w:t xml:space="preserve">Цель </w:t>
      </w:r>
      <w:r>
        <w:rPr>
          <w:rFonts w:eastAsia="Calibri"/>
          <w:szCs w:val="22"/>
        </w:rPr>
        <w:t>реферата</w:t>
      </w:r>
      <w:r w:rsidRPr="00B710AF">
        <w:rPr>
          <w:rFonts w:eastAsia="Calibri"/>
          <w:szCs w:val="22"/>
        </w:rPr>
        <w:t xml:space="preserve"> – </w:t>
      </w:r>
      <w:r>
        <w:rPr>
          <w:rFonts w:eastAsia="Calibri"/>
          <w:szCs w:val="22"/>
        </w:rPr>
        <w:t>рассмотреть основные понятия о контекстной рекламы в сети интернет и описать ее особенности</w:t>
      </w:r>
      <w:r w:rsidRPr="00B710AF">
        <w:rPr>
          <w:rFonts w:eastAsia="Calibri"/>
          <w:szCs w:val="22"/>
        </w:rPr>
        <w:t>.</w:t>
      </w:r>
    </w:p>
    <w:p w14:paraId="15F0692B" w14:textId="77777777" w:rsidR="00B710AF" w:rsidRPr="00B710AF" w:rsidRDefault="00B710AF" w:rsidP="00B710AF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B710AF">
        <w:rPr>
          <w:rFonts w:eastAsia="Calibri"/>
          <w:szCs w:val="22"/>
        </w:rPr>
        <w:t>В соответствии с поставленной целью к работе можно выделить такие задачи:</w:t>
      </w:r>
    </w:p>
    <w:p w14:paraId="42FF59C2" w14:textId="77777777" w:rsidR="00B710AF" w:rsidRPr="00B710AF" w:rsidRDefault="00B710AF" w:rsidP="00B710AF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B710AF">
        <w:rPr>
          <w:rFonts w:eastAsia="Calibri"/>
          <w:szCs w:val="22"/>
        </w:rPr>
        <w:lastRenderedPageBreak/>
        <w:t>–</w:t>
      </w:r>
      <w:r w:rsidRPr="00B710AF">
        <w:rPr>
          <w:rFonts w:eastAsia="Calibri"/>
          <w:szCs w:val="22"/>
        </w:rPr>
        <w:tab/>
        <w:t>выполнить обзор разновидностей Интернет-рекламы и провести ее анализ;</w:t>
      </w:r>
    </w:p>
    <w:p w14:paraId="592337B9" w14:textId="77777777" w:rsidR="00B710AF" w:rsidRPr="00B710AF" w:rsidRDefault="00B710AF" w:rsidP="00B710AF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B710AF">
        <w:rPr>
          <w:rFonts w:eastAsia="Calibri"/>
          <w:szCs w:val="22"/>
        </w:rPr>
        <w:t>–</w:t>
      </w:r>
      <w:r w:rsidRPr="00B710AF">
        <w:rPr>
          <w:rFonts w:eastAsia="Calibri"/>
          <w:szCs w:val="22"/>
        </w:rPr>
        <w:tab/>
        <w:t>дать характеристику самым популярным системам размещения контекстной рекламы;</w:t>
      </w:r>
    </w:p>
    <w:p w14:paraId="1A7FB03B" w14:textId="4ED3E297" w:rsidR="00B710AF" w:rsidRPr="00B710AF" w:rsidRDefault="00B710AF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B710AF">
        <w:rPr>
          <w:rFonts w:eastAsia="Calibri"/>
          <w:szCs w:val="22"/>
        </w:rPr>
        <w:t>–</w:t>
      </w:r>
      <w:r w:rsidRPr="00B710AF">
        <w:rPr>
          <w:rFonts w:eastAsia="Calibri"/>
          <w:szCs w:val="22"/>
        </w:rPr>
        <w:tab/>
        <w:t>описать показатели эффективности разработки рекламной кампании с использованием сети Интернет.</w:t>
      </w:r>
    </w:p>
    <w:p w14:paraId="2F988999" w14:textId="38817482" w:rsidR="00B710AF" w:rsidRPr="00B710AF" w:rsidRDefault="00E461B9" w:rsidP="00B710AF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Реферат</w:t>
      </w:r>
      <w:r w:rsidR="00B710AF" w:rsidRPr="00B710AF">
        <w:rPr>
          <w:rFonts w:eastAsia="Calibri"/>
          <w:szCs w:val="22"/>
        </w:rPr>
        <w:t xml:space="preserve"> содержит введение, основную часть (</w:t>
      </w:r>
      <w:r>
        <w:rPr>
          <w:rFonts w:eastAsia="Calibri"/>
          <w:szCs w:val="22"/>
        </w:rPr>
        <w:t>3</w:t>
      </w:r>
      <w:r w:rsidR="00B710AF" w:rsidRPr="00B710AF">
        <w:rPr>
          <w:rFonts w:eastAsia="Calibri"/>
          <w:szCs w:val="22"/>
        </w:rPr>
        <w:t xml:space="preserve"> раздела), заключение и список использованных источников.</w:t>
      </w:r>
    </w:p>
    <w:p w14:paraId="56BA4112" w14:textId="425F3D9C" w:rsidR="00B710AF" w:rsidRDefault="00B710AF">
      <w:pPr>
        <w:widowControl/>
        <w:shd w:val="clear" w:color="auto" w:fill="auto"/>
        <w:spacing w:after="160" w:line="259" w:lineRule="auto"/>
        <w:jc w:val="left"/>
      </w:pPr>
      <w:r>
        <w:br w:type="page"/>
      </w:r>
    </w:p>
    <w:p w14:paraId="09809ED7" w14:textId="5BBCF552" w:rsidR="00E461B9" w:rsidRPr="00E461B9" w:rsidRDefault="00E461B9" w:rsidP="00E461B9">
      <w:pPr>
        <w:keepNext/>
        <w:keepLines/>
        <w:widowControl/>
        <w:shd w:val="clear" w:color="auto" w:fill="auto"/>
        <w:spacing w:after="0" w:line="360" w:lineRule="auto"/>
        <w:ind w:firstLine="851"/>
        <w:jc w:val="both"/>
        <w:outlineLvl w:val="1"/>
        <w:rPr>
          <w:b/>
          <w:szCs w:val="32"/>
        </w:rPr>
      </w:pPr>
      <w:bookmarkStart w:id="1" w:name="_Toc5907803"/>
      <w:bookmarkStart w:id="2" w:name="_Toc58626088"/>
      <w:r w:rsidRPr="00E461B9">
        <w:rPr>
          <w:b/>
          <w:szCs w:val="32"/>
        </w:rPr>
        <w:lastRenderedPageBreak/>
        <w:t>1.</w:t>
      </w:r>
      <w:r w:rsidRPr="00E461B9">
        <w:rPr>
          <w:b/>
          <w:szCs w:val="32"/>
        </w:rPr>
        <w:tab/>
        <w:t>Разновидности интернет-рекламы</w:t>
      </w:r>
      <w:bookmarkEnd w:id="1"/>
      <w:bookmarkEnd w:id="2"/>
      <w:r w:rsidRPr="00E461B9">
        <w:rPr>
          <w:b/>
          <w:szCs w:val="32"/>
        </w:rPr>
        <w:t xml:space="preserve"> </w:t>
      </w:r>
    </w:p>
    <w:p w14:paraId="06AB7E84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По способу взаимодействия с рекламной площадкой различают несколько типов рекламы.</w:t>
      </w:r>
    </w:p>
    <w:p w14:paraId="7C214745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Этот вопрос обычно не сильно интересует пользователей, но важен для площадок размещения рекламы и рекламодателей.</w:t>
      </w:r>
    </w:p>
    <w:p w14:paraId="23B8208C" w14:textId="49BAF6ED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Исходя из того, кому и кто платит деньги, рекламу условно можно разделить на 3 </w:t>
      </w:r>
      <w:proofErr w:type="gramStart"/>
      <w:r w:rsidRPr="00E461B9">
        <w:rPr>
          <w:rFonts w:eastAsia="Calibri"/>
          <w:color w:val="000000"/>
          <w:szCs w:val="22"/>
        </w:rPr>
        <w:t>группы</w:t>
      </w:r>
      <w:r w:rsidRPr="00E461B9">
        <w:rPr>
          <w:rFonts w:eastAsia="Calibri"/>
          <w:color w:val="000000"/>
          <w:szCs w:val="22"/>
        </w:rPr>
        <w:t>[</w:t>
      </w:r>
      <w:proofErr w:type="gramEnd"/>
      <w:r w:rsidRPr="00E461B9">
        <w:rPr>
          <w:rFonts w:eastAsia="Calibri"/>
          <w:color w:val="000000"/>
          <w:szCs w:val="22"/>
        </w:rPr>
        <w:t>1]</w:t>
      </w:r>
      <w:r w:rsidRPr="00E461B9">
        <w:rPr>
          <w:rFonts w:eastAsia="Calibri"/>
          <w:color w:val="000000"/>
          <w:szCs w:val="22"/>
        </w:rPr>
        <w:t>.</w:t>
      </w:r>
    </w:p>
    <w:p w14:paraId="69C565B6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–</w:t>
      </w:r>
      <w:r w:rsidRPr="00E461B9">
        <w:rPr>
          <w:rFonts w:eastAsia="Calibri"/>
          <w:color w:val="000000"/>
          <w:szCs w:val="22"/>
        </w:rPr>
        <w:tab/>
        <w:t>Свободный постинг является условно-бесплатными элементами онлайн-присутствия, что делают сотрудники компании, исключая применения дополнительных средств. Такими методами являются публикации в блоге или соцсетях компании, распространение информации на открытых площадках, партнерские публикации и прочее (рисунок 1).</w:t>
      </w:r>
    </w:p>
    <w:p w14:paraId="54DBE290" w14:textId="77777777" w:rsidR="00E461B9" w:rsidRPr="00E461B9" w:rsidRDefault="00E461B9" w:rsidP="00E461B9">
      <w:pPr>
        <w:widowControl/>
        <w:shd w:val="clear" w:color="auto" w:fill="auto"/>
        <w:spacing w:before="360" w:after="0" w:line="360" w:lineRule="auto"/>
        <w:rPr>
          <w:rFonts w:eastAsia="Calibri"/>
          <w:color w:val="000000"/>
          <w:szCs w:val="22"/>
        </w:rPr>
      </w:pPr>
      <w:r w:rsidRPr="00E461B9">
        <w:rPr>
          <w:rFonts w:eastAsia="Calibri"/>
          <w:noProof/>
          <w:szCs w:val="22"/>
        </w:rPr>
        <w:drawing>
          <wp:inline distT="0" distB="0" distL="0" distR="0" wp14:anchorId="6270F5AF" wp14:editId="228E2127">
            <wp:extent cx="5940425" cy="3237865"/>
            <wp:effectExtent l="0" t="0" r="3175" b="635"/>
            <wp:docPr id="29" name="Рисунок 29" descr="Результат пошуку зображень за запитом Свободный пост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ультат пошуку зображень за запитом Свободный постин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F9A4A" w14:textId="77777777" w:rsidR="00E461B9" w:rsidRPr="00E461B9" w:rsidRDefault="00E461B9" w:rsidP="00E461B9">
      <w:pPr>
        <w:widowControl/>
        <w:shd w:val="clear" w:color="auto" w:fill="auto"/>
        <w:spacing w:after="360" w:line="360" w:lineRule="auto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Рисунок 1 – Пример свободного постинга</w:t>
      </w:r>
    </w:p>
    <w:p w14:paraId="2A1EB28B" w14:textId="02E3D896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–</w:t>
      </w:r>
      <w:r w:rsidRPr="00E461B9">
        <w:rPr>
          <w:rFonts w:eastAsia="Calibri"/>
          <w:color w:val="000000"/>
          <w:szCs w:val="22"/>
        </w:rPr>
        <w:tab/>
        <w:t>Реклама с помощью посредников. Сюда можно отнести рекламу с помощью таких сервисов, как:</w:t>
      </w:r>
    </w:p>
    <w:p w14:paraId="76B45808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–</w:t>
      </w:r>
      <w:r w:rsidRPr="00E461B9">
        <w:rPr>
          <w:rFonts w:eastAsia="Calibri"/>
          <w:color w:val="000000"/>
          <w:szCs w:val="22"/>
        </w:rPr>
        <w:tab/>
        <w:t>Яндекс;</w:t>
      </w:r>
    </w:p>
    <w:p w14:paraId="7FA22D6E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–</w:t>
      </w:r>
      <w:r w:rsidRPr="00E461B9">
        <w:rPr>
          <w:rFonts w:eastAsia="Calibri"/>
          <w:color w:val="000000"/>
          <w:szCs w:val="22"/>
        </w:rPr>
        <w:tab/>
      </w:r>
      <w:proofErr w:type="spellStart"/>
      <w:r w:rsidRPr="00E461B9">
        <w:rPr>
          <w:rFonts w:eastAsia="Calibri"/>
          <w:color w:val="000000"/>
          <w:szCs w:val="22"/>
        </w:rPr>
        <w:t>Google</w:t>
      </w:r>
      <w:proofErr w:type="spellEnd"/>
      <w:r w:rsidRPr="00E461B9">
        <w:rPr>
          <w:rFonts w:eastAsia="Calibri"/>
          <w:color w:val="000000"/>
          <w:szCs w:val="22"/>
        </w:rPr>
        <w:t>;</w:t>
      </w:r>
    </w:p>
    <w:p w14:paraId="0BB5BEFD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lastRenderedPageBreak/>
        <w:t>–</w:t>
      </w:r>
      <w:r w:rsidRPr="00E461B9">
        <w:rPr>
          <w:rFonts w:eastAsia="Calibri"/>
          <w:color w:val="000000"/>
          <w:szCs w:val="22"/>
        </w:rPr>
        <w:tab/>
      </w:r>
      <w:proofErr w:type="spellStart"/>
      <w:r w:rsidRPr="00E461B9">
        <w:rPr>
          <w:rFonts w:eastAsia="Calibri"/>
          <w:color w:val="000000"/>
          <w:szCs w:val="22"/>
        </w:rPr>
        <w:t>Facebook</w:t>
      </w:r>
      <w:proofErr w:type="spellEnd"/>
      <w:r w:rsidRPr="00E461B9">
        <w:rPr>
          <w:rFonts w:eastAsia="Calibri"/>
          <w:color w:val="000000"/>
          <w:szCs w:val="22"/>
        </w:rPr>
        <w:t>;</w:t>
      </w:r>
    </w:p>
    <w:p w14:paraId="566CA449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–</w:t>
      </w:r>
      <w:r w:rsidRPr="00E461B9">
        <w:rPr>
          <w:rFonts w:eastAsia="Calibri"/>
          <w:color w:val="000000"/>
          <w:szCs w:val="22"/>
        </w:rPr>
        <w:tab/>
      </w:r>
      <w:proofErr w:type="spellStart"/>
      <w:r w:rsidRPr="00E461B9">
        <w:rPr>
          <w:rFonts w:eastAsia="Calibri"/>
          <w:color w:val="000000"/>
          <w:szCs w:val="22"/>
        </w:rPr>
        <w:t>Bing</w:t>
      </w:r>
      <w:proofErr w:type="spellEnd"/>
      <w:r w:rsidRPr="00E461B9">
        <w:rPr>
          <w:rFonts w:eastAsia="Calibri"/>
          <w:color w:val="000000"/>
          <w:szCs w:val="22"/>
        </w:rPr>
        <w:t xml:space="preserve"> и других медиагигантов.</w:t>
      </w:r>
    </w:p>
    <w:p w14:paraId="20E75D16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Они имеют возможность показывать рекламу аудитории, выбирая самостоятельно площадки для постинга с входящих в рекламную сеть. Заметим, что в рунете такую рекламу в социальных сетях, поисковых сервисах и на сайтах обобщают термином PPC или «контекстная реклама».</w:t>
      </w:r>
    </w:p>
    <w:p w14:paraId="66EAE34A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–</w:t>
      </w:r>
      <w:r w:rsidRPr="00E461B9">
        <w:rPr>
          <w:rFonts w:eastAsia="Calibri"/>
          <w:color w:val="000000"/>
          <w:szCs w:val="22"/>
        </w:rPr>
        <w:tab/>
        <w:t>Прямое взаимодействие. К указанной группе относятся платные объявления на сторонних ресурсах, что рекламодатели напрямую согласовывают непосредственно с площадкой размещения. Как правило представители площадки принимают участие также в создании рекламной продукции.</w:t>
      </w:r>
    </w:p>
    <w:p w14:paraId="5C1E86F7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Партнерские статьи на разных онлайн-изданиях, презентациях товара во время ролика сервиса </w:t>
      </w:r>
      <w:proofErr w:type="spellStart"/>
      <w:r w:rsidRPr="00E461B9">
        <w:rPr>
          <w:rFonts w:eastAsia="Calibri"/>
          <w:color w:val="000000"/>
          <w:szCs w:val="22"/>
        </w:rPr>
        <w:t>Youtube</w:t>
      </w:r>
      <w:proofErr w:type="spellEnd"/>
      <w:r w:rsidRPr="00E461B9">
        <w:rPr>
          <w:rFonts w:eastAsia="Calibri"/>
          <w:color w:val="000000"/>
          <w:szCs w:val="22"/>
        </w:rPr>
        <w:t xml:space="preserve"> и привлечение блогеров или других лидеров мнений в качестве амбассадоров актуальности не утрачивают. </w:t>
      </w:r>
    </w:p>
    <w:p w14:paraId="2D92A5BD" w14:textId="5A76EE8C" w:rsidR="00E461B9" w:rsidRPr="00E461B9" w:rsidRDefault="00E461B9" w:rsidP="00E461B9">
      <w:pPr>
        <w:keepNext/>
        <w:keepLines/>
        <w:widowControl/>
        <w:shd w:val="clear" w:color="auto" w:fill="auto"/>
        <w:spacing w:after="0" w:line="360" w:lineRule="auto"/>
        <w:ind w:firstLine="851"/>
        <w:jc w:val="both"/>
        <w:outlineLvl w:val="1"/>
        <w:rPr>
          <w:b/>
          <w:szCs w:val="32"/>
        </w:rPr>
      </w:pPr>
      <w:bookmarkStart w:id="3" w:name="_Toc58626089"/>
      <w:r>
        <w:rPr>
          <w:b/>
          <w:szCs w:val="32"/>
        </w:rPr>
        <w:t>2.</w:t>
      </w:r>
      <w:r w:rsidRPr="00E461B9">
        <w:rPr>
          <w:b/>
          <w:szCs w:val="32"/>
        </w:rPr>
        <w:t>Обзор систем размещения контекстной рекламы</w:t>
      </w:r>
      <w:bookmarkEnd w:id="3"/>
    </w:p>
    <w:p w14:paraId="6DED1CBF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Очень важной причиной, которая гарантирует итоговый успех маркетинговой системы, выполняющей создание и размещение контекстной рекламы, считается популярность и очень тесная принадлежность к поисковой системе, которая выполняет поддержку маркетинговой деятельности.</w:t>
      </w:r>
    </w:p>
    <w:p w14:paraId="3C74CA77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Например, сервис под названием </w:t>
      </w:r>
      <w:hyperlink r:id="rId12" w:tgtFrame="_self" w:history="1">
        <w:proofErr w:type="spellStart"/>
        <w:r w:rsidRPr="00E461B9">
          <w:rPr>
            <w:rFonts w:eastAsia="Calibri"/>
            <w:color w:val="000000"/>
            <w:szCs w:val="22"/>
          </w:rPr>
          <w:t>Google</w:t>
        </w:r>
        <w:proofErr w:type="spellEnd"/>
        <w:r w:rsidRPr="00E461B9">
          <w:rPr>
            <w:rFonts w:eastAsia="Calibri"/>
            <w:color w:val="000000"/>
            <w:szCs w:val="22"/>
          </w:rPr>
          <w:t xml:space="preserve"> </w:t>
        </w:r>
        <w:proofErr w:type="spellStart"/>
        <w:r w:rsidRPr="00E461B9">
          <w:rPr>
            <w:rFonts w:eastAsia="Calibri"/>
            <w:color w:val="000000"/>
            <w:szCs w:val="22"/>
          </w:rPr>
          <w:t>AdWords</w:t>
        </w:r>
        <w:proofErr w:type="spellEnd"/>
      </w:hyperlink>
      <w:r w:rsidRPr="00E461B9">
        <w:rPr>
          <w:rFonts w:eastAsia="Calibri"/>
          <w:color w:val="000000"/>
          <w:szCs w:val="22"/>
        </w:rPr>
        <w:t xml:space="preserve"> применяется в основном клиентами компании </w:t>
      </w:r>
      <w:hyperlink r:id="rId13" w:tgtFrame="_self" w:history="1">
        <w:proofErr w:type="spellStart"/>
        <w:r w:rsidRPr="00E461B9">
          <w:rPr>
            <w:rFonts w:eastAsia="Calibri"/>
            <w:color w:val="000000"/>
            <w:szCs w:val="22"/>
          </w:rPr>
          <w:t>Google</w:t>
        </w:r>
        <w:proofErr w:type="spellEnd"/>
        <w:r w:rsidRPr="00E461B9">
          <w:rPr>
            <w:rFonts w:eastAsia="Calibri"/>
            <w:color w:val="000000"/>
            <w:szCs w:val="22"/>
          </w:rPr>
          <w:t>,</w:t>
        </w:r>
      </w:hyperlink>
      <w:r w:rsidRPr="00E461B9">
        <w:rPr>
          <w:rFonts w:eastAsia="Calibri"/>
          <w:color w:val="000000"/>
          <w:szCs w:val="22"/>
        </w:rPr>
        <w:t xml:space="preserve"> а также наиболее качественно применяется при работе в поисковике </w:t>
      </w:r>
      <w:proofErr w:type="spellStart"/>
      <w:r w:rsidRPr="00E461B9">
        <w:rPr>
          <w:rFonts w:eastAsia="Calibri"/>
          <w:color w:val="000000"/>
          <w:szCs w:val="22"/>
        </w:rPr>
        <w:t>Chrome</w:t>
      </w:r>
      <w:proofErr w:type="spellEnd"/>
      <w:r w:rsidRPr="00E461B9">
        <w:rPr>
          <w:rFonts w:eastAsia="Calibri"/>
          <w:color w:val="000000"/>
          <w:szCs w:val="22"/>
        </w:rPr>
        <w:t xml:space="preserve">, сервис </w:t>
      </w:r>
      <w:hyperlink r:id="rId14" w:tgtFrame="_self" w:history="1">
        <w:proofErr w:type="spellStart"/>
        <w:r w:rsidRPr="00E461B9">
          <w:rPr>
            <w:rFonts w:eastAsia="Calibri"/>
            <w:color w:val="000000"/>
            <w:szCs w:val="22"/>
          </w:rPr>
          <w:t>Яндекс.Директ</w:t>
        </w:r>
        <w:proofErr w:type="spellEnd"/>
      </w:hyperlink>
      <w:r w:rsidRPr="00E461B9">
        <w:rPr>
          <w:rFonts w:eastAsia="Calibri"/>
          <w:color w:val="000000"/>
          <w:szCs w:val="22"/>
        </w:rPr>
        <w:t xml:space="preserve"> применяет браузер компании Яндекс для осуществления целей маркетинга. </w:t>
      </w:r>
    </w:p>
    <w:p w14:paraId="67881377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Популярность маркетинговых систем является пропорциональной общему числу рекламодателей, желающих разместить рекламные сообщения в Интернете.</w:t>
      </w:r>
    </w:p>
    <w:p w14:paraId="6A5FAD12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Соответственно, все имеющиеся итоговые показатели конверсии сайтов намного выше при применении рекламы </w:t>
      </w:r>
      <w:proofErr w:type="gramStart"/>
      <w:r w:rsidRPr="00E461B9">
        <w:rPr>
          <w:rFonts w:eastAsia="Calibri"/>
          <w:color w:val="000000"/>
          <w:szCs w:val="22"/>
        </w:rPr>
        <w:t>непосредственно  в</w:t>
      </w:r>
      <w:proofErr w:type="gramEnd"/>
      <w:r w:rsidRPr="00E461B9">
        <w:rPr>
          <w:rFonts w:eastAsia="Calibri"/>
          <w:color w:val="000000"/>
          <w:szCs w:val="22"/>
        </w:rPr>
        <w:t xml:space="preserve"> поисковой сети. </w:t>
      </w:r>
    </w:p>
    <w:p w14:paraId="737F7A81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lastRenderedPageBreak/>
        <w:t xml:space="preserve">Заметим, что наиболее широкий диапазон целевой аудитории читателей рекламы присутствует в компании </w:t>
      </w:r>
      <w:proofErr w:type="spellStart"/>
      <w:r w:rsidRPr="00E461B9">
        <w:rPr>
          <w:rFonts w:eastAsia="Calibri"/>
          <w:color w:val="000000"/>
          <w:szCs w:val="22"/>
        </w:rPr>
        <w:t>Google</w:t>
      </w:r>
      <w:proofErr w:type="spellEnd"/>
      <w:r w:rsidRPr="00E461B9">
        <w:rPr>
          <w:rFonts w:eastAsia="Calibri"/>
          <w:color w:val="000000"/>
          <w:szCs w:val="22"/>
        </w:rPr>
        <w:t xml:space="preserve"> (система </w:t>
      </w:r>
      <w:proofErr w:type="spellStart"/>
      <w:r w:rsidRPr="00E461B9">
        <w:rPr>
          <w:rFonts w:eastAsia="Calibri"/>
          <w:color w:val="000000"/>
          <w:szCs w:val="22"/>
        </w:rPr>
        <w:t>AdWords</w:t>
      </w:r>
      <w:proofErr w:type="spellEnd"/>
      <w:r w:rsidRPr="00E461B9">
        <w:rPr>
          <w:rFonts w:eastAsia="Calibri"/>
          <w:color w:val="000000"/>
          <w:szCs w:val="22"/>
        </w:rPr>
        <w:t>) – до 72%. На втором месте расположился сервис фирмы Яндекс, на 3-м – программное обеспечение «</w:t>
      </w:r>
      <w:hyperlink r:id="rId15" w:tgtFrame="_self" w:history="1">
        <w:r w:rsidRPr="00E461B9">
          <w:rPr>
            <w:rFonts w:eastAsia="Calibri"/>
            <w:color w:val="000000"/>
            <w:szCs w:val="22"/>
          </w:rPr>
          <w:t>Бегун</w:t>
        </w:r>
      </w:hyperlink>
      <w:r w:rsidRPr="00E461B9">
        <w:rPr>
          <w:rFonts w:eastAsia="Calibri"/>
          <w:color w:val="000000"/>
          <w:szCs w:val="22"/>
        </w:rPr>
        <w:t>».</w:t>
      </w:r>
    </w:p>
    <w:p w14:paraId="7C8BA770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ПО «Бегун», в отличии от первых двух систем, сотрудничает с разными поисковыми сайтами и компаниями, а его реклама может распространятся в 5 браузерах.</w:t>
      </w:r>
    </w:p>
    <w:p w14:paraId="14A36834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Требования к определенным веб-сайтам, размещаемым свои рекламные площадки, часто являются очень жесткими.</w:t>
      </w:r>
    </w:p>
    <w:p w14:paraId="5BE157C0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Например, главным для веб-ресурсов аргументом использования системы </w:t>
      </w:r>
      <w:proofErr w:type="spellStart"/>
      <w:r w:rsidRPr="00E461B9">
        <w:rPr>
          <w:rFonts w:eastAsia="Calibri"/>
          <w:color w:val="000000"/>
          <w:szCs w:val="22"/>
        </w:rPr>
        <w:t>Google</w:t>
      </w:r>
      <w:proofErr w:type="spellEnd"/>
      <w:r w:rsidRPr="00E461B9">
        <w:rPr>
          <w:rFonts w:eastAsia="Calibri"/>
          <w:color w:val="000000"/>
          <w:szCs w:val="22"/>
        </w:rPr>
        <w:t xml:space="preserve"> </w:t>
      </w:r>
      <w:proofErr w:type="spellStart"/>
      <w:r w:rsidRPr="00E461B9">
        <w:rPr>
          <w:rFonts w:eastAsia="Calibri"/>
          <w:color w:val="000000"/>
          <w:szCs w:val="22"/>
        </w:rPr>
        <w:t>AdSense</w:t>
      </w:r>
      <w:proofErr w:type="spellEnd"/>
      <w:r w:rsidRPr="00E461B9">
        <w:rPr>
          <w:rFonts w:eastAsia="Calibri"/>
          <w:color w:val="000000"/>
          <w:szCs w:val="22"/>
        </w:rPr>
        <w:t xml:space="preserve">, а также Бегун являются жесткие требования системы </w:t>
      </w:r>
      <w:proofErr w:type="spellStart"/>
      <w:r w:rsidRPr="00E461B9">
        <w:rPr>
          <w:rFonts w:eastAsia="Calibri"/>
          <w:color w:val="000000"/>
          <w:szCs w:val="22"/>
        </w:rPr>
        <w:t>Яндекс.Директ</w:t>
      </w:r>
      <w:proofErr w:type="spellEnd"/>
      <w:r w:rsidRPr="00E461B9">
        <w:rPr>
          <w:rFonts w:eastAsia="Calibri"/>
          <w:color w:val="000000"/>
          <w:szCs w:val="22"/>
        </w:rPr>
        <w:t>, которые не подходят многим пользователям.</w:t>
      </w:r>
    </w:p>
    <w:p w14:paraId="6EF037D0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К примеру, итоговая статистика просмотров рекламы на Яндексе должна находится в диапазоне от 300 посетителей и выше в сутки. </w:t>
      </w:r>
    </w:p>
    <w:p w14:paraId="109A2951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Система </w:t>
      </w:r>
      <w:proofErr w:type="spellStart"/>
      <w:r w:rsidRPr="00E461B9">
        <w:rPr>
          <w:rFonts w:eastAsia="Calibri"/>
          <w:color w:val="000000"/>
          <w:szCs w:val="22"/>
        </w:rPr>
        <w:t>AdSense</w:t>
      </w:r>
      <w:proofErr w:type="spellEnd"/>
      <w:r w:rsidRPr="00E461B9">
        <w:rPr>
          <w:rFonts w:eastAsia="Calibri"/>
          <w:color w:val="000000"/>
          <w:szCs w:val="22"/>
        </w:rPr>
        <w:t xml:space="preserve"> блокирует право на размещение рекламных продуктов по результатам посещаемости сайта или страницы </w:t>
      </w:r>
      <w:proofErr w:type="gramStart"/>
      <w:r w:rsidRPr="00E461B9">
        <w:rPr>
          <w:rFonts w:eastAsia="Calibri"/>
          <w:color w:val="000000"/>
          <w:szCs w:val="22"/>
        </w:rPr>
        <w:t>в объявлением</w:t>
      </w:r>
      <w:proofErr w:type="gramEnd"/>
      <w:r w:rsidRPr="00E461B9">
        <w:rPr>
          <w:rFonts w:eastAsia="Calibri"/>
          <w:color w:val="000000"/>
          <w:szCs w:val="22"/>
        </w:rPr>
        <w:t>.[5]</w:t>
      </w:r>
    </w:p>
    <w:p w14:paraId="052FBA8F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Чтобы выполнить процесс размещения рекламных продуктов </w:t>
      </w:r>
      <w:proofErr w:type="gramStart"/>
      <w:r w:rsidRPr="00E461B9">
        <w:rPr>
          <w:rFonts w:eastAsia="Calibri"/>
          <w:color w:val="000000"/>
          <w:szCs w:val="22"/>
        </w:rPr>
        <w:t xml:space="preserve">для </w:t>
      </w:r>
      <w:proofErr w:type="spellStart"/>
      <w:r w:rsidRPr="00E461B9">
        <w:rPr>
          <w:rFonts w:eastAsia="Calibri"/>
          <w:color w:val="000000"/>
          <w:szCs w:val="22"/>
        </w:rPr>
        <w:t>Яндекс</w:t>
      </w:r>
      <w:proofErr w:type="gramEnd"/>
      <w:r w:rsidRPr="00E461B9">
        <w:rPr>
          <w:rFonts w:eastAsia="Calibri"/>
          <w:color w:val="000000"/>
          <w:szCs w:val="22"/>
        </w:rPr>
        <w:t>.Директ</w:t>
      </w:r>
      <w:proofErr w:type="spellEnd"/>
      <w:r w:rsidRPr="00E461B9">
        <w:rPr>
          <w:rFonts w:eastAsia="Calibri"/>
          <w:color w:val="000000"/>
          <w:szCs w:val="22"/>
        </w:rPr>
        <w:t xml:space="preserve">, надо выполнить регистрацию в системе, а далее следовать описанию шагам мастера. </w:t>
      </w:r>
    </w:p>
    <w:p w14:paraId="1314A0EC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Каждая такая рекламная площадка резервирует некоторый объем данных, определенный сайтом-системой.</w:t>
      </w:r>
    </w:p>
    <w:p w14:paraId="196E2E37" w14:textId="62F5073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На рисунке </w:t>
      </w:r>
      <w:r>
        <w:rPr>
          <w:rFonts w:eastAsia="Calibri"/>
          <w:color w:val="000000"/>
          <w:szCs w:val="22"/>
        </w:rPr>
        <w:t>2</w:t>
      </w:r>
      <w:r w:rsidRPr="00E461B9">
        <w:rPr>
          <w:rFonts w:eastAsia="Calibri"/>
          <w:color w:val="000000"/>
          <w:szCs w:val="22"/>
        </w:rPr>
        <w:t xml:space="preserve"> показана страница системы </w:t>
      </w:r>
      <w:proofErr w:type="spellStart"/>
      <w:r w:rsidRPr="00E461B9">
        <w:rPr>
          <w:rFonts w:eastAsia="Calibri"/>
          <w:color w:val="000000"/>
          <w:szCs w:val="22"/>
        </w:rPr>
        <w:t>Google</w:t>
      </w:r>
      <w:proofErr w:type="spellEnd"/>
      <w:r w:rsidRPr="00E461B9">
        <w:rPr>
          <w:rFonts w:eastAsia="Calibri"/>
          <w:color w:val="000000"/>
          <w:szCs w:val="22"/>
        </w:rPr>
        <w:t xml:space="preserve"> </w:t>
      </w:r>
      <w:proofErr w:type="spellStart"/>
      <w:r w:rsidRPr="00E461B9">
        <w:rPr>
          <w:rFonts w:eastAsia="Calibri"/>
          <w:color w:val="000000"/>
          <w:szCs w:val="22"/>
        </w:rPr>
        <w:t>AdSense</w:t>
      </w:r>
      <w:proofErr w:type="spellEnd"/>
      <w:r w:rsidRPr="00E461B9">
        <w:rPr>
          <w:rFonts w:eastAsia="Calibri"/>
          <w:color w:val="000000"/>
          <w:szCs w:val="22"/>
        </w:rPr>
        <w:t>: любой клиент может решить какой ресурс более подходит для размещения рекламы.</w:t>
      </w:r>
    </w:p>
    <w:p w14:paraId="32EFBB77" w14:textId="77777777" w:rsidR="00E461B9" w:rsidRPr="00E461B9" w:rsidRDefault="00E461B9" w:rsidP="00E461B9">
      <w:pPr>
        <w:widowControl/>
        <w:shd w:val="clear" w:color="auto" w:fill="auto"/>
        <w:spacing w:before="360" w:after="0" w:line="360" w:lineRule="auto"/>
        <w:rPr>
          <w:rFonts w:eastAsia="Calibri"/>
          <w:color w:val="000000"/>
          <w:szCs w:val="22"/>
        </w:rPr>
      </w:pPr>
      <w:r w:rsidRPr="00E461B9">
        <w:rPr>
          <w:rFonts w:eastAsia="Calibri"/>
          <w:noProof/>
          <w:szCs w:val="22"/>
        </w:rPr>
        <w:lastRenderedPageBreak/>
        <w:drawing>
          <wp:inline distT="0" distB="0" distL="0" distR="0" wp14:anchorId="66FCA5AD" wp14:editId="056CC447">
            <wp:extent cx="5940425" cy="4564380"/>
            <wp:effectExtent l="0" t="0" r="3175" b="7620"/>
            <wp:docPr id="9" name="Рисунок 9" descr="Ð ÐµÐ·ÑÐ»ÑÑÐ°Ñ Ð¿Ð¾ÑÑÐºÑ Ð·Ð¾Ð±ÑÐ°Ð¶ÐµÐ½Ñ Ð·Ð° Ð·Ð°Ð¿Ð¸ÑÐ¾Ð¼ &quot;Google AdSen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 ÐµÐ·ÑÐ»ÑÑÐ°Ñ Ð¿Ð¾ÑÑÐºÑ Ð·Ð¾Ð±ÑÐ°Ð¶ÐµÐ½Ñ Ð·Ð° Ð·Ð°Ð¿Ð¸ÑÐ¾Ð¼ &quot;Google AdSense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782A6" w14:textId="67344848" w:rsidR="00E461B9" w:rsidRPr="00E461B9" w:rsidRDefault="00E461B9" w:rsidP="00E461B9">
      <w:pPr>
        <w:widowControl/>
        <w:shd w:val="clear" w:color="auto" w:fill="auto"/>
        <w:spacing w:after="360" w:line="360" w:lineRule="auto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Рисунок </w:t>
      </w:r>
      <w:r>
        <w:rPr>
          <w:rFonts w:eastAsia="Calibri"/>
          <w:color w:val="000000"/>
          <w:szCs w:val="22"/>
        </w:rPr>
        <w:t>2</w:t>
      </w:r>
      <w:r w:rsidRPr="00E461B9">
        <w:rPr>
          <w:rFonts w:eastAsia="Calibri"/>
          <w:color w:val="000000"/>
          <w:szCs w:val="22"/>
        </w:rPr>
        <w:t xml:space="preserve"> – Окно системы </w:t>
      </w:r>
      <w:proofErr w:type="spellStart"/>
      <w:r w:rsidRPr="00E461B9">
        <w:rPr>
          <w:rFonts w:eastAsia="Calibri"/>
          <w:color w:val="000000"/>
          <w:szCs w:val="22"/>
        </w:rPr>
        <w:t>Google</w:t>
      </w:r>
      <w:proofErr w:type="spellEnd"/>
      <w:r w:rsidRPr="00E461B9">
        <w:rPr>
          <w:rFonts w:eastAsia="Calibri"/>
          <w:color w:val="000000"/>
          <w:szCs w:val="22"/>
        </w:rPr>
        <w:t xml:space="preserve"> </w:t>
      </w:r>
      <w:proofErr w:type="spellStart"/>
      <w:r w:rsidRPr="00E461B9">
        <w:rPr>
          <w:rFonts w:eastAsia="Calibri"/>
          <w:color w:val="000000"/>
          <w:szCs w:val="22"/>
        </w:rPr>
        <w:t>AdSense</w:t>
      </w:r>
      <w:proofErr w:type="spellEnd"/>
    </w:p>
    <w:p w14:paraId="7F5BD98A" w14:textId="11EDD7F0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Система Бегун применяет площадку, которая крепится к четко определенному веб-ресурсу, при чем есть и негативные стороны</w:t>
      </w:r>
      <w:r w:rsidRPr="00E461B9">
        <w:rPr>
          <w:rFonts w:eastAsia="Calibri"/>
          <w:color w:val="000000"/>
          <w:szCs w:val="22"/>
        </w:rPr>
        <w:t xml:space="preserve"> [3]</w:t>
      </w:r>
      <w:r w:rsidRPr="00E461B9">
        <w:rPr>
          <w:rFonts w:eastAsia="Calibri"/>
          <w:color w:val="000000"/>
          <w:szCs w:val="22"/>
        </w:rPr>
        <w:t>:</w:t>
      </w:r>
    </w:p>
    <w:p w14:paraId="01B58F07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–</w:t>
      </w:r>
      <w:r w:rsidRPr="00E461B9">
        <w:rPr>
          <w:rFonts w:eastAsia="Calibri"/>
          <w:color w:val="000000"/>
          <w:szCs w:val="22"/>
        </w:rPr>
        <w:tab/>
        <w:t>отсутствует процесс премодерации;</w:t>
      </w:r>
    </w:p>
    <w:p w14:paraId="2D3CB7D1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–</w:t>
      </w:r>
      <w:r w:rsidRPr="00E461B9">
        <w:rPr>
          <w:rFonts w:eastAsia="Calibri"/>
          <w:color w:val="000000"/>
          <w:szCs w:val="22"/>
        </w:rPr>
        <w:tab/>
        <w:t>на некоторых сайтах есть ограничения в количестве посетителей.</w:t>
      </w:r>
    </w:p>
    <w:p w14:paraId="0D649038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В разных системах по разработке Интернет-рекламы лимит площадок бывает разный. </w:t>
      </w:r>
    </w:p>
    <w:p w14:paraId="65FD5CCE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Система </w:t>
      </w:r>
      <w:proofErr w:type="spellStart"/>
      <w:r w:rsidRPr="00E461B9">
        <w:rPr>
          <w:rFonts w:eastAsia="Calibri"/>
          <w:color w:val="000000"/>
          <w:szCs w:val="22"/>
        </w:rPr>
        <w:t>Яндекс.Директ</w:t>
      </w:r>
      <w:proofErr w:type="spellEnd"/>
      <w:r w:rsidRPr="00E461B9">
        <w:rPr>
          <w:rFonts w:eastAsia="Calibri"/>
          <w:color w:val="000000"/>
          <w:szCs w:val="22"/>
        </w:rPr>
        <w:t xml:space="preserve"> имеет ограничение в 9 блоков рекламы, а </w:t>
      </w:r>
      <w:proofErr w:type="spellStart"/>
      <w:r w:rsidRPr="00E461B9">
        <w:rPr>
          <w:rFonts w:eastAsia="Calibri"/>
          <w:color w:val="000000"/>
          <w:szCs w:val="22"/>
        </w:rPr>
        <w:t>Google</w:t>
      </w:r>
      <w:proofErr w:type="spellEnd"/>
      <w:r w:rsidRPr="00E461B9">
        <w:rPr>
          <w:rFonts w:eastAsia="Calibri"/>
          <w:color w:val="000000"/>
          <w:szCs w:val="22"/>
        </w:rPr>
        <w:t xml:space="preserve"> </w:t>
      </w:r>
      <w:proofErr w:type="spellStart"/>
      <w:r w:rsidRPr="00E461B9">
        <w:rPr>
          <w:rFonts w:eastAsia="Calibri"/>
          <w:color w:val="000000"/>
          <w:szCs w:val="22"/>
        </w:rPr>
        <w:t>AdSense</w:t>
      </w:r>
      <w:proofErr w:type="spellEnd"/>
      <w:r w:rsidRPr="00E461B9">
        <w:rPr>
          <w:rFonts w:eastAsia="Calibri"/>
          <w:color w:val="000000"/>
          <w:szCs w:val="22"/>
        </w:rPr>
        <w:t xml:space="preserve"> – 3 блока объявлений, а также аналогическое количество блоков с текстовыми ссылками на материал рекламы.</w:t>
      </w:r>
    </w:p>
    <w:p w14:paraId="43DE27F9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Сервис Бегун свое число рекламных площадок не ограничивает, но только в рамках одной страницы.</w:t>
      </w:r>
    </w:p>
    <w:p w14:paraId="3CB04CD4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Интерфейс рассматриваемой рекламы практически полностью настраивается </w:t>
      </w:r>
      <w:proofErr w:type="gramStart"/>
      <w:r w:rsidRPr="00E461B9">
        <w:rPr>
          <w:rFonts w:eastAsia="Calibri"/>
          <w:color w:val="000000"/>
          <w:szCs w:val="22"/>
        </w:rPr>
        <w:t>с точки зрения применении</w:t>
      </w:r>
      <w:proofErr w:type="gramEnd"/>
      <w:r w:rsidRPr="00E461B9">
        <w:rPr>
          <w:rFonts w:eastAsia="Calibri"/>
          <w:color w:val="000000"/>
          <w:szCs w:val="22"/>
        </w:rPr>
        <w:t xml:space="preserve"> специального визуального </w:t>
      </w:r>
      <w:r w:rsidRPr="00E461B9">
        <w:rPr>
          <w:rFonts w:eastAsia="Calibri"/>
          <w:color w:val="000000"/>
          <w:szCs w:val="22"/>
        </w:rPr>
        <w:lastRenderedPageBreak/>
        <w:t>инструмента – конструктора, благодаря этому появляется возможность редактирования многих параметров в соответствии с имеющимся дизайном сайта.</w:t>
      </w:r>
    </w:p>
    <w:p w14:paraId="528044E5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В системе </w:t>
      </w:r>
      <w:proofErr w:type="spellStart"/>
      <w:r w:rsidRPr="00E461B9">
        <w:rPr>
          <w:rFonts w:eastAsia="Calibri"/>
          <w:color w:val="000000"/>
          <w:szCs w:val="22"/>
        </w:rPr>
        <w:t>Google</w:t>
      </w:r>
      <w:proofErr w:type="spellEnd"/>
      <w:r w:rsidRPr="00E461B9">
        <w:rPr>
          <w:rFonts w:eastAsia="Calibri"/>
          <w:color w:val="000000"/>
          <w:szCs w:val="22"/>
        </w:rPr>
        <w:t xml:space="preserve"> </w:t>
      </w:r>
      <w:proofErr w:type="spellStart"/>
      <w:r w:rsidRPr="00E461B9">
        <w:rPr>
          <w:rFonts w:eastAsia="Calibri"/>
          <w:color w:val="000000"/>
          <w:szCs w:val="22"/>
        </w:rPr>
        <w:t>AdWords</w:t>
      </w:r>
      <w:proofErr w:type="spellEnd"/>
      <w:r w:rsidRPr="00E461B9">
        <w:rPr>
          <w:rFonts w:eastAsia="Calibri"/>
          <w:color w:val="000000"/>
          <w:szCs w:val="22"/>
        </w:rPr>
        <w:t xml:space="preserve"> клиенты могут покупать размещение маркетинговой информации с помощью кредиток системы </w:t>
      </w:r>
      <w:proofErr w:type="spellStart"/>
      <w:r w:rsidRPr="00E461B9">
        <w:rPr>
          <w:rFonts w:eastAsia="Calibri"/>
          <w:color w:val="000000"/>
          <w:szCs w:val="22"/>
        </w:rPr>
        <w:t>MasterCard</w:t>
      </w:r>
      <w:proofErr w:type="spellEnd"/>
      <w:r w:rsidRPr="00E461B9">
        <w:rPr>
          <w:rFonts w:eastAsia="Calibri"/>
          <w:color w:val="000000"/>
          <w:szCs w:val="22"/>
        </w:rPr>
        <w:t xml:space="preserve"> или другими банковскими механизмами.</w:t>
      </w:r>
    </w:p>
    <w:p w14:paraId="1DDFE3E7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Стоит отметить, что во всех системах оплата взымается только за выполненный переход.</w:t>
      </w:r>
    </w:p>
    <w:p w14:paraId="3136DF2C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>К тому же, для таких систем</w:t>
      </w:r>
      <w:r w:rsidRPr="00E461B9">
        <w:rPr>
          <w:rFonts w:eastAsia="Calibri"/>
          <w:color w:val="000000"/>
          <w:szCs w:val="22"/>
          <w:lang w:val="uk-UA"/>
        </w:rPr>
        <w:t>,</w:t>
      </w:r>
      <w:r w:rsidRPr="00E461B9">
        <w:rPr>
          <w:rFonts w:eastAsia="Calibri"/>
          <w:color w:val="000000"/>
          <w:szCs w:val="22"/>
        </w:rPr>
        <w:t xml:space="preserve"> как Яндекс или Бегун, есть специальные терминалы для выполнения финансовых операций.</w:t>
      </w:r>
    </w:p>
    <w:p w14:paraId="211C750D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Способы получать деньги на руки очень разнообразны. В Яндексе деньги зачисляются на </w:t>
      </w:r>
      <w:proofErr w:type="spellStart"/>
      <w:r w:rsidRPr="00E461B9">
        <w:rPr>
          <w:rFonts w:eastAsia="Calibri"/>
          <w:color w:val="000000"/>
          <w:szCs w:val="22"/>
        </w:rPr>
        <w:t>Яндекс.Кошелек</w:t>
      </w:r>
      <w:proofErr w:type="spellEnd"/>
      <w:r w:rsidRPr="00E461B9">
        <w:rPr>
          <w:rFonts w:eastAsia="Calibri"/>
          <w:color w:val="000000"/>
          <w:szCs w:val="22"/>
        </w:rPr>
        <w:t xml:space="preserve">, в </w:t>
      </w:r>
      <w:proofErr w:type="spellStart"/>
      <w:r w:rsidRPr="00E461B9">
        <w:rPr>
          <w:rFonts w:eastAsia="Calibri"/>
          <w:color w:val="000000"/>
          <w:szCs w:val="22"/>
        </w:rPr>
        <w:t>Google</w:t>
      </w:r>
      <w:proofErr w:type="spellEnd"/>
      <w:r w:rsidRPr="00E461B9">
        <w:rPr>
          <w:rFonts w:eastAsia="Calibri"/>
          <w:color w:val="000000"/>
          <w:szCs w:val="22"/>
        </w:rPr>
        <w:t xml:space="preserve"> </w:t>
      </w:r>
      <w:proofErr w:type="spellStart"/>
      <w:r w:rsidRPr="00E461B9">
        <w:rPr>
          <w:rFonts w:eastAsia="Calibri"/>
          <w:color w:val="000000"/>
          <w:szCs w:val="22"/>
        </w:rPr>
        <w:t>AdWords</w:t>
      </w:r>
      <w:proofErr w:type="spellEnd"/>
      <w:r w:rsidRPr="00E461B9">
        <w:rPr>
          <w:rFonts w:eastAsia="Calibri"/>
          <w:color w:val="000000"/>
          <w:szCs w:val="22"/>
        </w:rPr>
        <w:t xml:space="preserve"> –</w:t>
      </w:r>
      <w:r w:rsidRPr="00E461B9">
        <w:rPr>
          <w:rFonts w:eastAsia="Calibri"/>
          <w:szCs w:val="22"/>
        </w:rPr>
        <w:t xml:space="preserve"> на выбранную платежную систему</w:t>
      </w:r>
      <w:r w:rsidRPr="00E461B9">
        <w:rPr>
          <w:rFonts w:eastAsia="Calibri"/>
          <w:color w:val="000000"/>
          <w:szCs w:val="22"/>
        </w:rPr>
        <w:t xml:space="preserve">. </w:t>
      </w:r>
    </w:p>
    <w:p w14:paraId="5BC333EF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color w:val="000000"/>
          <w:szCs w:val="22"/>
        </w:rPr>
      </w:pPr>
      <w:r w:rsidRPr="00E461B9">
        <w:rPr>
          <w:rFonts w:eastAsia="Calibri"/>
          <w:color w:val="000000"/>
          <w:szCs w:val="22"/>
        </w:rPr>
        <w:t xml:space="preserve">Заметим, что процесс создания и размещения контекстной рекламы позволяет быстро привлекать новых клиентов непосредственно к определенным товарам и услугам, что наиболее соответствует ожиданиям для клиента и посетителя. </w:t>
      </w:r>
    </w:p>
    <w:p w14:paraId="6AAC4B36" w14:textId="60F772F3" w:rsidR="00E461B9" w:rsidRPr="00E461B9" w:rsidRDefault="00E461B9" w:rsidP="00E461B9">
      <w:pPr>
        <w:keepNext/>
        <w:keepLines/>
        <w:widowControl/>
        <w:shd w:val="clear" w:color="auto" w:fill="auto"/>
        <w:spacing w:after="0" w:line="360" w:lineRule="auto"/>
        <w:ind w:firstLine="851"/>
        <w:jc w:val="both"/>
        <w:outlineLvl w:val="1"/>
        <w:rPr>
          <w:b/>
          <w:szCs w:val="32"/>
        </w:rPr>
      </w:pPr>
      <w:bookmarkStart w:id="4" w:name="_Toc5907806"/>
      <w:bookmarkStart w:id="5" w:name="_Toc58626090"/>
      <w:r>
        <w:rPr>
          <w:b/>
          <w:szCs w:val="32"/>
        </w:rPr>
        <w:t>3.</w:t>
      </w:r>
      <w:r w:rsidRPr="00E461B9">
        <w:rPr>
          <w:b/>
          <w:szCs w:val="32"/>
        </w:rPr>
        <w:t>Показатели эффективности рекламной кампании в интернете</w:t>
      </w:r>
      <w:bookmarkEnd w:id="4"/>
      <w:bookmarkEnd w:id="5"/>
    </w:p>
    <w:p w14:paraId="6ECE4C54" w14:textId="53EF8518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t>Система показателей направляется на количественные характеристики достижение основных маркетинговых задач компании. Ее внедрением могут непосредственно заниматься сотрудники компании, сторонние специалисты, интернет-маркетологи и другой персонал.[</w:t>
      </w:r>
      <w:r>
        <w:rPr>
          <w:szCs w:val="28"/>
          <w:lang w:eastAsia="ru-RU"/>
        </w:rPr>
        <w:t>4</w:t>
      </w:r>
      <w:r w:rsidRPr="00E461B9">
        <w:rPr>
          <w:szCs w:val="28"/>
          <w:lang w:eastAsia="ru-RU"/>
        </w:rPr>
        <w:t>]</w:t>
      </w:r>
    </w:p>
    <w:p w14:paraId="7B531A10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t>По мнению экспертов, ключевыми индикаторами деятельности компании в направлении электронной коммерции считаются трафик, который занят посетителями, конверсия и иные показатели.</w:t>
      </w:r>
    </w:p>
    <w:p w14:paraId="3E1BD937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4"/>
          <w:lang w:eastAsia="ru-RU"/>
        </w:rPr>
        <w:t>Трафик – характеристика</w:t>
      </w:r>
      <w:r w:rsidRPr="00E461B9">
        <w:rPr>
          <w:szCs w:val="28"/>
          <w:lang w:eastAsia="ru-RU"/>
        </w:rPr>
        <w:t xml:space="preserve"> посещаемости сайта, который может </w:t>
      </w:r>
      <w:r w:rsidRPr="00E461B9">
        <w:rPr>
          <w:rFonts w:eastAsia="Calibri"/>
          <w:bCs/>
          <w:szCs w:val="28"/>
          <w:lang w:eastAsia="ru-RU"/>
        </w:rPr>
        <w:t>отражать общее число посетителей в соответствии с отдельно указанным периодом времени</w:t>
      </w:r>
      <w:r w:rsidRPr="00E461B9">
        <w:rPr>
          <w:szCs w:val="28"/>
          <w:lang w:eastAsia="ru-RU"/>
        </w:rPr>
        <w:t>.</w:t>
      </w:r>
    </w:p>
    <w:p w14:paraId="4D68E121" w14:textId="30A04B99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4"/>
          <w:lang w:eastAsia="ru-RU"/>
        </w:rPr>
      </w:pPr>
      <w:r w:rsidRPr="00E461B9">
        <w:rPr>
          <w:szCs w:val="28"/>
          <w:lang w:eastAsia="ru-RU"/>
        </w:rPr>
        <w:t xml:space="preserve">На рисунке </w:t>
      </w:r>
      <w:r>
        <w:rPr>
          <w:szCs w:val="28"/>
          <w:lang w:eastAsia="ru-RU"/>
        </w:rPr>
        <w:t>3</w:t>
      </w:r>
      <w:r w:rsidRPr="00E461B9">
        <w:rPr>
          <w:szCs w:val="28"/>
          <w:lang w:eastAsia="ru-RU"/>
        </w:rPr>
        <w:t xml:space="preserve"> показаны виды трафика, который исследуется в электронной коммерции.</w:t>
      </w:r>
    </w:p>
    <w:p w14:paraId="4B919A23" w14:textId="77777777" w:rsidR="00E461B9" w:rsidRPr="00E461B9" w:rsidRDefault="00E461B9" w:rsidP="00E461B9">
      <w:pPr>
        <w:widowControl/>
        <w:shd w:val="clear" w:color="auto" w:fill="auto"/>
        <w:spacing w:before="360" w:after="0" w:line="360" w:lineRule="auto"/>
        <w:jc w:val="both"/>
        <w:rPr>
          <w:szCs w:val="28"/>
          <w:lang w:eastAsia="ru-RU"/>
        </w:rPr>
      </w:pPr>
      <w:r w:rsidRPr="00E461B9">
        <w:rPr>
          <w:noProof/>
          <w:szCs w:val="28"/>
          <w:lang w:eastAsia="ru-RU"/>
        </w:rPr>
        <w:lastRenderedPageBreak/>
        <w:drawing>
          <wp:inline distT="0" distB="0" distL="0" distR="0" wp14:anchorId="38B296E2" wp14:editId="365333B2">
            <wp:extent cx="5940425" cy="4069080"/>
            <wp:effectExtent l="0" t="0" r="3175" b="7620"/>
            <wp:docPr id="13" name="Рисунок 13" descr="виды траф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ы трафик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300D1" w14:textId="40E5EEA6" w:rsidR="00E461B9" w:rsidRPr="00E461B9" w:rsidRDefault="00E461B9" w:rsidP="00E461B9">
      <w:pPr>
        <w:widowControl/>
        <w:shd w:val="clear" w:color="auto" w:fill="auto"/>
        <w:spacing w:after="360" w:line="360" w:lineRule="auto"/>
        <w:rPr>
          <w:szCs w:val="28"/>
          <w:lang w:eastAsia="ru-RU"/>
        </w:rPr>
      </w:pPr>
      <w:r w:rsidRPr="00E461B9">
        <w:rPr>
          <w:szCs w:val="28"/>
          <w:lang w:eastAsia="ru-RU"/>
        </w:rPr>
        <w:t xml:space="preserve">Рисунок </w:t>
      </w:r>
      <w:r>
        <w:rPr>
          <w:szCs w:val="28"/>
          <w:lang w:eastAsia="ru-RU"/>
        </w:rPr>
        <w:t>3</w:t>
      </w:r>
      <w:r w:rsidRPr="00E461B9">
        <w:rPr>
          <w:szCs w:val="28"/>
          <w:lang w:eastAsia="ru-RU"/>
        </w:rPr>
        <w:t xml:space="preserve"> – Виды трафика</w:t>
      </w:r>
    </w:p>
    <w:p w14:paraId="58D30C12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t xml:space="preserve">Траффик является одним из самых очевидных показателей успешности коммерческого проекта, который может не влиять напрямую на общий объем продаж, но при условии отрицательного прироста посетителей говорить о </w:t>
      </w:r>
      <w:hyperlink r:id="rId18" w:history="1">
        <w:r w:rsidRPr="00E461B9">
          <w:rPr>
            <w:szCs w:val="28"/>
            <w:lang w:eastAsia="ru-RU"/>
          </w:rPr>
          <w:t>увеличения клиентской базы</w:t>
        </w:r>
      </w:hyperlink>
      <w:r w:rsidRPr="00E461B9">
        <w:rPr>
          <w:szCs w:val="28"/>
          <w:lang w:eastAsia="ru-RU"/>
        </w:rPr>
        <w:t xml:space="preserve"> не приходится. </w:t>
      </w:r>
    </w:p>
    <w:p w14:paraId="3382E695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t>В результате этого, при снижении поставленного уровня трафика будет снижаться в соответствии с этим и прибыль.</w:t>
      </w:r>
    </w:p>
    <w:p w14:paraId="3FD4A604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t xml:space="preserve">Также показатель </w:t>
      </w:r>
      <w:r w:rsidRPr="00E461B9">
        <w:rPr>
          <w:rFonts w:eastAsia="Calibri"/>
          <w:bCs/>
          <w:szCs w:val="28"/>
          <w:lang w:eastAsia="ru-RU"/>
        </w:rPr>
        <w:t>посещаемости сказывается и на уровне популярности или узнаваемости товарного бренда:</w:t>
      </w:r>
      <w:r w:rsidRPr="00E461B9">
        <w:rPr>
          <w:szCs w:val="28"/>
          <w:lang w:eastAsia="ru-RU"/>
        </w:rPr>
        <w:t xml:space="preserve"> чем больше посетителей на странице товара или услуги, тем быстрее данные о деятельности компании перемещается среди посетителей. [4]</w:t>
      </w:r>
    </w:p>
    <w:p w14:paraId="5BF1B0A8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t xml:space="preserve">Анализ этого индикатора эффективности может дать возможность определить моменты или периоды </w:t>
      </w:r>
      <w:hyperlink r:id="rId19" w:history="1">
        <w:r w:rsidRPr="00E461B9">
          <w:rPr>
            <w:szCs w:val="28"/>
            <w:lang w:eastAsia="ru-RU"/>
          </w:rPr>
          <w:t>подъемов и падений итогового трафика</w:t>
        </w:r>
      </w:hyperlink>
      <w:r w:rsidRPr="00E461B9">
        <w:rPr>
          <w:szCs w:val="28"/>
          <w:lang w:eastAsia="ru-RU"/>
        </w:rPr>
        <w:t>, выяснить причины, которые являются источником для отрицательной или положительной динамики.</w:t>
      </w:r>
    </w:p>
    <w:p w14:paraId="621308A0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bCs/>
          <w:szCs w:val="28"/>
          <w:lang w:eastAsia="ru-RU"/>
        </w:rPr>
      </w:pPr>
      <w:r w:rsidRPr="00E461B9">
        <w:rPr>
          <w:szCs w:val="28"/>
          <w:lang w:eastAsia="ru-RU"/>
        </w:rPr>
        <w:lastRenderedPageBreak/>
        <w:t xml:space="preserve">В процессе реализации мониторинга деятельности </w:t>
      </w:r>
      <w:r w:rsidRPr="00E461B9">
        <w:rPr>
          <w:rFonts w:eastAsia="Calibri"/>
          <w:bCs/>
          <w:szCs w:val="28"/>
          <w:lang w:eastAsia="ru-RU"/>
        </w:rPr>
        <w:t>важно обращать внимание на структуру трафика в соответствии с географическими особенностями.</w:t>
      </w:r>
    </w:p>
    <w:p w14:paraId="0F3EDC09" w14:textId="42E84895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t xml:space="preserve">Следующий важнейший показатель – это конверсия. </w:t>
      </w:r>
      <w:r w:rsidRPr="00E461B9">
        <w:rPr>
          <w:rFonts w:eastAsia="Calibri"/>
          <w:bCs/>
          <w:szCs w:val="28"/>
          <w:lang w:eastAsia="ru-RU"/>
        </w:rPr>
        <w:t>Конверсионные показатели отображают соотношение числа фактического уровня заказов к общему числу посетителей</w:t>
      </w:r>
      <w:r w:rsidRPr="00E461B9">
        <w:rPr>
          <w:rFonts w:eastAsia="Calibri"/>
          <w:bCs/>
          <w:szCs w:val="28"/>
          <w:lang w:eastAsia="ru-RU"/>
        </w:rPr>
        <w:t xml:space="preserve"> [2]</w:t>
      </w:r>
      <w:r w:rsidRPr="00E461B9">
        <w:rPr>
          <w:rFonts w:eastAsia="Calibri"/>
          <w:bCs/>
          <w:szCs w:val="28"/>
          <w:lang w:eastAsia="ru-RU"/>
        </w:rPr>
        <w:t>.</w:t>
      </w:r>
      <w:r w:rsidRPr="00E461B9">
        <w:rPr>
          <w:szCs w:val="28"/>
          <w:lang w:eastAsia="ru-RU"/>
        </w:rPr>
        <w:t xml:space="preserve"> </w:t>
      </w:r>
    </w:p>
    <w:p w14:paraId="798C0D0C" w14:textId="57535C1D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t xml:space="preserve">На рисунке </w:t>
      </w:r>
      <w:r>
        <w:rPr>
          <w:szCs w:val="28"/>
          <w:lang w:eastAsia="ru-RU"/>
        </w:rPr>
        <w:t>4</w:t>
      </w:r>
      <w:r w:rsidRPr="00E461B9">
        <w:rPr>
          <w:szCs w:val="28"/>
          <w:lang w:eastAsia="ru-RU"/>
        </w:rPr>
        <w:t xml:space="preserve"> показан пример определения конверсии:</w:t>
      </w:r>
    </w:p>
    <w:p w14:paraId="0CDD8604" w14:textId="77777777" w:rsidR="00E461B9" w:rsidRPr="00E461B9" w:rsidRDefault="00E461B9" w:rsidP="00E461B9">
      <w:pPr>
        <w:widowControl/>
        <w:shd w:val="clear" w:color="auto" w:fill="auto"/>
        <w:spacing w:before="360" w:after="0" w:line="360" w:lineRule="auto"/>
        <w:jc w:val="both"/>
        <w:rPr>
          <w:szCs w:val="28"/>
          <w:lang w:eastAsia="ru-RU"/>
        </w:rPr>
      </w:pPr>
      <w:r w:rsidRPr="00E461B9">
        <w:rPr>
          <w:noProof/>
          <w:szCs w:val="28"/>
          <w:lang w:eastAsia="ru-RU"/>
        </w:rPr>
        <w:drawing>
          <wp:inline distT="0" distB="0" distL="0" distR="0" wp14:anchorId="30F2F41B" wp14:editId="738B6B60">
            <wp:extent cx="5940425" cy="4434840"/>
            <wp:effectExtent l="0" t="0" r="3175" b="3810"/>
            <wp:docPr id="7" name="Рисунок 7" descr="конверсия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версия формул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F649" w14:textId="3FBABCCD" w:rsidR="00E461B9" w:rsidRPr="00E461B9" w:rsidRDefault="00E461B9" w:rsidP="00E461B9">
      <w:pPr>
        <w:widowControl/>
        <w:shd w:val="clear" w:color="auto" w:fill="auto"/>
        <w:spacing w:after="360" w:line="360" w:lineRule="auto"/>
        <w:rPr>
          <w:szCs w:val="28"/>
          <w:lang w:eastAsia="ru-RU"/>
        </w:rPr>
      </w:pPr>
      <w:r w:rsidRPr="00E461B9">
        <w:rPr>
          <w:szCs w:val="28"/>
          <w:lang w:eastAsia="ru-RU"/>
        </w:rPr>
        <w:t xml:space="preserve">Рисунок </w:t>
      </w:r>
      <w:r>
        <w:rPr>
          <w:szCs w:val="28"/>
          <w:lang w:eastAsia="ru-RU"/>
        </w:rPr>
        <w:t>4</w:t>
      </w:r>
      <w:r w:rsidRPr="00E461B9">
        <w:rPr>
          <w:szCs w:val="28"/>
          <w:lang w:eastAsia="ru-RU"/>
        </w:rPr>
        <w:t xml:space="preserve"> – Пример расчета конверсии</w:t>
      </w:r>
    </w:p>
    <w:p w14:paraId="07771628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t xml:space="preserve">Для продвижения рекламной кампании в популярных поисковиках </w:t>
      </w:r>
      <w:r w:rsidRPr="00E461B9">
        <w:rPr>
          <w:rFonts w:eastAsia="Calibri"/>
          <w:bCs/>
          <w:szCs w:val="28"/>
          <w:lang w:eastAsia="ru-RU"/>
        </w:rPr>
        <w:t xml:space="preserve">можно создать так называемое </w:t>
      </w:r>
      <w:hyperlink r:id="rId21" w:history="1">
        <w:r w:rsidRPr="00E461B9">
          <w:rPr>
            <w:bCs/>
            <w:szCs w:val="28"/>
            <w:lang w:eastAsia="ru-RU"/>
          </w:rPr>
          <w:t>семантическое ядро</w:t>
        </w:r>
      </w:hyperlink>
      <w:r w:rsidRPr="00E461B9">
        <w:rPr>
          <w:szCs w:val="28"/>
          <w:lang w:eastAsia="ru-RU"/>
        </w:rPr>
        <w:t>. При его грамотном использовании и оптимизации компания имеет высокие шансы выхода на первые места рейтинга поисковика, увеличить потенциал увеличения трафика.</w:t>
      </w:r>
    </w:p>
    <w:p w14:paraId="7E99A284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szCs w:val="28"/>
          <w:lang w:eastAsia="ru-RU"/>
        </w:rPr>
      </w:pPr>
      <w:r w:rsidRPr="00E461B9">
        <w:rPr>
          <w:szCs w:val="28"/>
          <w:lang w:eastAsia="ru-RU"/>
        </w:rPr>
        <w:lastRenderedPageBreak/>
        <w:t xml:space="preserve">Анализ в поиске показателей видимости помогает оценивать правильность выбора меток, ключевых слов, найти так называемые «узкие места» в стратегии продвижения продукции. </w:t>
      </w:r>
    </w:p>
    <w:p w14:paraId="4EA1108B" w14:textId="14048C6D" w:rsidR="00B710AF" w:rsidRDefault="00B710AF">
      <w:pPr>
        <w:widowControl/>
        <w:shd w:val="clear" w:color="auto" w:fill="auto"/>
        <w:spacing w:after="160" w:line="259" w:lineRule="auto"/>
        <w:jc w:val="left"/>
      </w:pPr>
      <w:r>
        <w:br w:type="page"/>
      </w:r>
    </w:p>
    <w:p w14:paraId="0D8BE29B" w14:textId="7C54BCD4" w:rsidR="00B710AF" w:rsidRDefault="00B710AF" w:rsidP="00B710AF">
      <w:pPr>
        <w:pStyle w:val="1"/>
      </w:pPr>
      <w:bookmarkStart w:id="6" w:name="_Toc58626091"/>
      <w:r>
        <w:lastRenderedPageBreak/>
        <w:t>Заключение</w:t>
      </w:r>
      <w:bookmarkEnd w:id="6"/>
    </w:p>
    <w:p w14:paraId="257595C0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E461B9">
        <w:rPr>
          <w:rFonts w:eastAsia="Calibri"/>
          <w:szCs w:val="22"/>
        </w:rPr>
        <w:t xml:space="preserve">В условиях современных рыночных отношений наиболее важными задачами руководителей предприятий могут быть эффективность работы маркетингового отдела, повышение прибыльности предприятия, создание оптимальной структуры его координации. </w:t>
      </w:r>
    </w:p>
    <w:p w14:paraId="2AFEBE31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E461B9">
        <w:rPr>
          <w:rFonts w:eastAsia="Calibri"/>
          <w:szCs w:val="22"/>
        </w:rPr>
        <w:t xml:space="preserve">Все такие решения принимаются только в условиях финансовой неопределенности, а также контролируемого риска практически всех сторон хозяйственной деятельности любой организации. </w:t>
      </w:r>
    </w:p>
    <w:p w14:paraId="09D336AB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E461B9">
        <w:rPr>
          <w:rFonts w:eastAsia="Calibri"/>
          <w:szCs w:val="22"/>
        </w:rPr>
        <w:t>Результат деятельности с точки зрения маркетинга часто отражается в большой численности документов с многообразной информацией.</w:t>
      </w:r>
    </w:p>
    <w:p w14:paraId="06E501EF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E461B9">
        <w:rPr>
          <w:rFonts w:eastAsia="Calibri"/>
          <w:szCs w:val="22"/>
        </w:rPr>
        <w:t>При качественной и грамотной систематизации и обработке она является гарантией выполнения эффективного управления деятельности компании. Отсутствие необходимых данных по ведению документации может привести к некорректному управленческому решению, а также очень большим финансовым убыткам.</w:t>
      </w:r>
    </w:p>
    <w:p w14:paraId="1A87F010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E461B9">
        <w:rPr>
          <w:rFonts w:eastAsia="Calibri"/>
          <w:szCs w:val="22"/>
        </w:rPr>
        <w:t>Использование информационных инструментов в маркетинговой деятельности позволяет не только ускорить процесс управления, а и привести в порядок учет маркетинговой деятельности, отслеживать спрос на конкретные типы товаров, значительно ускорить процесс привлечения потенциальных клиентов.</w:t>
      </w:r>
    </w:p>
    <w:p w14:paraId="6C115F2A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E461B9">
        <w:rPr>
          <w:rFonts w:eastAsia="Calibri"/>
          <w:szCs w:val="22"/>
        </w:rPr>
        <w:t>Из-за больших ошибок в выполнении маркетинговой деятельности в традиционном виде организация может иметь большие финансовые потери, а также разорится. Большой урон может нанести незнание и в результате невыполнение принятых положений и законов.</w:t>
      </w:r>
    </w:p>
    <w:p w14:paraId="717CC7CA" w14:textId="77777777" w:rsidR="00E461B9" w:rsidRPr="00E461B9" w:rsidRDefault="00E461B9" w:rsidP="00E461B9">
      <w:pPr>
        <w:widowControl/>
        <w:shd w:val="clear" w:color="auto" w:fill="auto"/>
        <w:spacing w:after="0" w:line="360" w:lineRule="auto"/>
        <w:ind w:firstLine="851"/>
        <w:jc w:val="both"/>
        <w:rPr>
          <w:rFonts w:eastAsia="Calibri"/>
          <w:szCs w:val="22"/>
        </w:rPr>
      </w:pPr>
      <w:r w:rsidRPr="00E461B9">
        <w:rPr>
          <w:rFonts w:eastAsia="Calibri"/>
          <w:szCs w:val="22"/>
        </w:rPr>
        <w:t>Поскольку все поставленные задачи выполнены, можно утверждать, что работа своей цели достигла.</w:t>
      </w:r>
    </w:p>
    <w:p w14:paraId="55EE4A1F" w14:textId="319E72B6" w:rsidR="00B710AF" w:rsidRDefault="00B710AF">
      <w:pPr>
        <w:widowControl/>
        <w:shd w:val="clear" w:color="auto" w:fill="auto"/>
        <w:spacing w:after="160" w:line="259" w:lineRule="auto"/>
        <w:jc w:val="left"/>
      </w:pPr>
      <w:r>
        <w:br w:type="page"/>
      </w:r>
    </w:p>
    <w:p w14:paraId="26A375BA" w14:textId="3922241A" w:rsidR="00B710AF" w:rsidRDefault="00B710AF" w:rsidP="00B710AF">
      <w:pPr>
        <w:pStyle w:val="1"/>
      </w:pPr>
      <w:bookmarkStart w:id="7" w:name="_Toc58626092"/>
      <w:r>
        <w:lastRenderedPageBreak/>
        <w:t>Список использованных источников</w:t>
      </w:r>
      <w:bookmarkEnd w:id="7"/>
    </w:p>
    <w:p w14:paraId="5521D9CA" w14:textId="77777777" w:rsidR="00B710AF" w:rsidRPr="00D97707" w:rsidRDefault="00B710AF" w:rsidP="00B710AF">
      <w:pPr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851"/>
        <w:jc w:val="both"/>
        <w:rPr>
          <w:szCs w:val="28"/>
          <w:lang w:eastAsia="ru-RU"/>
        </w:rPr>
      </w:pPr>
      <w:proofErr w:type="spellStart"/>
      <w:r w:rsidRPr="00D97707">
        <w:rPr>
          <w:szCs w:val="28"/>
        </w:rPr>
        <w:t>Волынов</w:t>
      </w:r>
      <w:proofErr w:type="spellEnd"/>
      <w:r>
        <w:rPr>
          <w:szCs w:val="28"/>
        </w:rPr>
        <w:t xml:space="preserve"> </w:t>
      </w:r>
      <w:r w:rsidRPr="00D97707">
        <w:rPr>
          <w:szCs w:val="28"/>
        </w:rPr>
        <w:t>К.В.</w:t>
      </w:r>
      <w:r>
        <w:rPr>
          <w:szCs w:val="28"/>
        </w:rPr>
        <w:t xml:space="preserve"> </w:t>
      </w:r>
      <w:r w:rsidRPr="00D97707">
        <w:rPr>
          <w:szCs w:val="28"/>
        </w:rPr>
        <w:t>Интернет-маркетинг//</w:t>
      </w:r>
      <w:r>
        <w:rPr>
          <w:szCs w:val="28"/>
        </w:rPr>
        <w:t xml:space="preserve"> </w:t>
      </w:r>
      <w:r w:rsidRPr="00D97707">
        <w:rPr>
          <w:szCs w:val="28"/>
        </w:rPr>
        <w:t>Маркетинг.</w:t>
      </w:r>
      <w:r>
        <w:rPr>
          <w:szCs w:val="28"/>
        </w:rPr>
        <w:t xml:space="preserve"> </w:t>
      </w:r>
      <w:r w:rsidRPr="00D97707">
        <w:rPr>
          <w:szCs w:val="28"/>
        </w:rPr>
        <w:t>–</w:t>
      </w:r>
      <w:r>
        <w:rPr>
          <w:szCs w:val="28"/>
        </w:rPr>
        <w:t xml:space="preserve"> </w:t>
      </w:r>
      <w:r w:rsidRPr="00D97707">
        <w:rPr>
          <w:szCs w:val="28"/>
        </w:rPr>
        <w:t>2016.</w:t>
      </w:r>
      <w:r>
        <w:rPr>
          <w:szCs w:val="28"/>
        </w:rPr>
        <w:t xml:space="preserve"> </w:t>
      </w:r>
      <w:r w:rsidRPr="00D97707">
        <w:rPr>
          <w:szCs w:val="28"/>
        </w:rPr>
        <w:t>–</w:t>
      </w:r>
      <w:r>
        <w:rPr>
          <w:szCs w:val="28"/>
        </w:rPr>
        <w:t xml:space="preserve"> </w:t>
      </w:r>
      <w:r w:rsidRPr="00D97707">
        <w:rPr>
          <w:szCs w:val="28"/>
        </w:rPr>
        <w:t>240</w:t>
      </w:r>
      <w:r>
        <w:rPr>
          <w:szCs w:val="28"/>
        </w:rPr>
        <w:t xml:space="preserve"> </w:t>
      </w:r>
      <w:r w:rsidRPr="00D97707">
        <w:rPr>
          <w:szCs w:val="28"/>
        </w:rPr>
        <w:t>с.</w:t>
      </w:r>
      <w:r>
        <w:rPr>
          <w:szCs w:val="28"/>
        </w:rPr>
        <w:t xml:space="preserve"> </w:t>
      </w:r>
    </w:p>
    <w:p w14:paraId="0EACF221" w14:textId="77777777" w:rsidR="00B710AF" w:rsidRPr="00D97707" w:rsidRDefault="00B710AF" w:rsidP="00B710AF">
      <w:pPr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851"/>
        <w:jc w:val="both"/>
        <w:rPr>
          <w:szCs w:val="28"/>
          <w:lang w:eastAsia="ru-RU"/>
        </w:rPr>
      </w:pPr>
      <w:r w:rsidRPr="00D97707">
        <w:rPr>
          <w:szCs w:val="28"/>
        </w:rPr>
        <w:t>Горелова</w:t>
      </w:r>
      <w:r>
        <w:rPr>
          <w:szCs w:val="28"/>
        </w:rPr>
        <w:t xml:space="preserve"> </w:t>
      </w:r>
      <w:r w:rsidRPr="00D97707">
        <w:rPr>
          <w:szCs w:val="28"/>
        </w:rPr>
        <w:t>А.В.</w:t>
      </w:r>
      <w:r>
        <w:rPr>
          <w:szCs w:val="28"/>
        </w:rPr>
        <w:t xml:space="preserve"> </w:t>
      </w:r>
      <w:r w:rsidRPr="00D97707">
        <w:rPr>
          <w:szCs w:val="28"/>
        </w:rPr>
        <w:t>Технологии</w:t>
      </w:r>
      <w:r>
        <w:rPr>
          <w:szCs w:val="28"/>
        </w:rPr>
        <w:t xml:space="preserve"> </w:t>
      </w:r>
      <w:r w:rsidRPr="00D97707">
        <w:rPr>
          <w:szCs w:val="28"/>
        </w:rPr>
        <w:t>маркетинга//</w:t>
      </w:r>
      <w:r>
        <w:rPr>
          <w:szCs w:val="28"/>
        </w:rPr>
        <w:t xml:space="preserve"> </w:t>
      </w:r>
      <w:r w:rsidRPr="00D97707">
        <w:rPr>
          <w:szCs w:val="28"/>
        </w:rPr>
        <w:t>Маркетинг.</w:t>
      </w:r>
      <w:r>
        <w:rPr>
          <w:szCs w:val="28"/>
        </w:rPr>
        <w:t xml:space="preserve"> </w:t>
      </w:r>
      <w:r w:rsidRPr="00D97707">
        <w:rPr>
          <w:szCs w:val="28"/>
        </w:rPr>
        <w:t>–</w:t>
      </w:r>
      <w:r>
        <w:rPr>
          <w:szCs w:val="28"/>
        </w:rPr>
        <w:t xml:space="preserve"> </w:t>
      </w:r>
      <w:r w:rsidRPr="00D97707">
        <w:rPr>
          <w:szCs w:val="28"/>
        </w:rPr>
        <w:t>2014.–</w:t>
      </w:r>
      <w:r>
        <w:rPr>
          <w:szCs w:val="28"/>
        </w:rPr>
        <w:t xml:space="preserve"> </w:t>
      </w:r>
      <w:r w:rsidRPr="00D97707">
        <w:rPr>
          <w:szCs w:val="28"/>
        </w:rPr>
        <w:t>340</w:t>
      </w:r>
      <w:r>
        <w:rPr>
          <w:szCs w:val="28"/>
        </w:rPr>
        <w:t xml:space="preserve"> </w:t>
      </w:r>
      <w:r w:rsidRPr="00D97707">
        <w:rPr>
          <w:szCs w:val="28"/>
        </w:rPr>
        <w:t>с.</w:t>
      </w:r>
      <w:r>
        <w:rPr>
          <w:szCs w:val="28"/>
        </w:rPr>
        <w:t xml:space="preserve"> </w:t>
      </w:r>
    </w:p>
    <w:p w14:paraId="1BD18401" w14:textId="77777777" w:rsidR="00B710AF" w:rsidRPr="00D97707" w:rsidRDefault="00B710AF" w:rsidP="00B710AF">
      <w:pPr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851"/>
        <w:jc w:val="both"/>
        <w:rPr>
          <w:szCs w:val="28"/>
        </w:rPr>
      </w:pPr>
      <w:r w:rsidRPr="00D97707">
        <w:rPr>
          <w:szCs w:val="28"/>
        </w:rPr>
        <w:t>Грошева</w:t>
      </w:r>
      <w:r>
        <w:rPr>
          <w:szCs w:val="28"/>
        </w:rPr>
        <w:t xml:space="preserve"> </w:t>
      </w:r>
      <w:r w:rsidRPr="00D97707">
        <w:rPr>
          <w:szCs w:val="28"/>
        </w:rPr>
        <w:t>И.К.</w:t>
      </w:r>
      <w:r>
        <w:rPr>
          <w:szCs w:val="28"/>
        </w:rPr>
        <w:t xml:space="preserve"> </w:t>
      </w:r>
      <w:r w:rsidRPr="00D97707">
        <w:rPr>
          <w:szCs w:val="28"/>
        </w:rPr>
        <w:t>Маркетинг</w:t>
      </w:r>
      <w:r>
        <w:rPr>
          <w:szCs w:val="28"/>
        </w:rPr>
        <w:t xml:space="preserve"> </w:t>
      </w:r>
      <w:r w:rsidRPr="00D97707">
        <w:rPr>
          <w:szCs w:val="28"/>
        </w:rPr>
        <w:t>и</w:t>
      </w:r>
      <w:r>
        <w:rPr>
          <w:szCs w:val="28"/>
        </w:rPr>
        <w:t xml:space="preserve"> </w:t>
      </w:r>
      <w:r w:rsidRPr="00D97707">
        <w:rPr>
          <w:szCs w:val="28"/>
        </w:rPr>
        <w:t>информатика.</w:t>
      </w:r>
      <w:r>
        <w:rPr>
          <w:szCs w:val="28"/>
        </w:rPr>
        <w:t xml:space="preserve"> </w:t>
      </w:r>
      <w:r w:rsidRPr="00D97707">
        <w:rPr>
          <w:szCs w:val="28"/>
        </w:rPr>
        <w:t>–</w:t>
      </w:r>
      <w:r>
        <w:rPr>
          <w:szCs w:val="28"/>
        </w:rPr>
        <w:t xml:space="preserve"> </w:t>
      </w:r>
      <w:r w:rsidRPr="00D97707">
        <w:rPr>
          <w:szCs w:val="28"/>
        </w:rPr>
        <w:t>2015.–</w:t>
      </w:r>
      <w:r>
        <w:rPr>
          <w:szCs w:val="28"/>
        </w:rPr>
        <w:t xml:space="preserve"> </w:t>
      </w:r>
      <w:r w:rsidRPr="00D97707">
        <w:rPr>
          <w:szCs w:val="28"/>
        </w:rPr>
        <w:t>С.</w:t>
      </w:r>
      <w:r>
        <w:rPr>
          <w:szCs w:val="28"/>
        </w:rPr>
        <w:t xml:space="preserve"> </w:t>
      </w:r>
      <w:r w:rsidRPr="00D97707">
        <w:rPr>
          <w:szCs w:val="28"/>
        </w:rPr>
        <w:t>95-105.</w:t>
      </w:r>
    </w:p>
    <w:p w14:paraId="4FC1CDB0" w14:textId="77777777" w:rsidR="00B710AF" w:rsidRPr="00D97707" w:rsidRDefault="00B710AF" w:rsidP="00B710AF">
      <w:pPr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851"/>
        <w:jc w:val="both"/>
        <w:rPr>
          <w:szCs w:val="28"/>
          <w:lang w:eastAsia="ru-RU"/>
        </w:rPr>
      </w:pPr>
      <w:r w:rsidRPr="00D97707">
        <w:rPr>
          <w:szCs w:val="28"/>
          <w:lang w:eastAsia="ru-RU"/>
        </w:rPr>
        <w:t>Информационные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системы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в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маркетинговой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деятельности: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учебное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пособие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/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под</w:t>
      </w:r>
      <w:r>
        <w:rPr>
          <w:szCs w:val="28"/>
          <w:lang w:eastAsia="ru-RU"/>
        </w:rPr>
        <w:t xml:space="preserve"> </w:t>
      </w:r>
      <w:proofErr w:type="spellStart"/>
      <w:proofErr w:type="gramStart"/>
      <w:r w:rsidRPr="00D97707">
        <w:rPr>
          <w:szCs w:val="28"/>
          <w:lang w:eastAsia="ru-RU"/>
        </w:rPr>
        <w:t>ред.Д.В.Чистова</w:t>
      </w:r>
      <w:proofErr w:type="spellEnd"/>
      <w:proofErr w:type="gramEnd"/>
      <w:r w:rsidRPr="00D97707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М.</w:t>
      </w:r>
      <w:proofErr w:type="gramStart"/>
      <w:r w:rsidRPr="00D97707">
        <w:rPr>
          <w:szCs w:val="28"/>
          <w:lang w:eastAsia="ru-RU"/>
        </w:rPr>
        <w:t>: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,</w:t>
      </w:r>
      <w:proofErr w:type="gramEnd"/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2016.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234c.</w:t>
      </w:r>
    </w:p>
    <w:p w14:paraId="03629866" w14:textId="77777777" w:rsidR="00B710AF" w:rsidRPr="00D97707" w:rsidRDefault="00B710AF" w:rsidP="00B710AF">
      <w:pPr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851"/>
        <w:jc w:val="both"/>
        <w:rPr>
          <w:szCs w:val="28"/>
          <w:lang w:eastAsia="ru-RU"/>
        </w:rPr>
      </w:pPr>
      <w:r w:rsidRPr="00D97707">
        <w:rPr>
          <w:szCs w:val="28"/>
          <w:lang w:eastAsia="ru-RU"/>
        </w:rPr>
        <w:t>Информационные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системы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и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технологии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в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маркетинге: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учебник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/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В.Б.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Уткин,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К.В.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Балдин.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М.: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ЮНИТИ-ДАНА,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2015.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D97707">
        <w:rPr>
          <w:szCs w:val="28"/>
          <w:lang w:eastAsia="ru-RU"/>
        </w:rPr>
        <w:t>335c.</w:t>
      </w:r>
    </w:p>
    <w:p w14:paraId="519D10C2" w14:textId="77777777" w:rsidR="00B710AF" w:rsidRDefault="00B710AF" w:rsidP="00B710AF"/>
    <w:sectPr w:rsidR="00B710AF" w:rsidSect="00B710AF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CE60C" w14:textId="77777777" w:rsidR="0059631E" w:rsidRDefault="0059631E" w:rsidP="00B710AF">
      <w:pPr>
        <w:spacing w:after="0" w:line="240" w:lineRule="auto"/>
      </w:pPr>
      <w:r>
        <w:separator/>
      </w:r>
    </w:p>
  </w:endnote>
  <w:endnote w:type="continuationSeparator" w:id="0">
    <w:p w14:paraId="7D6DEF98" w14:textId="77777777" w:rsidR="0059631E" w:rsidRDefault="0059631E" w:rsidP="00B7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736975"/>
      <w:docPartObj>
        <w:docPartGallery w:val="Page Numbers (Bottom of Page)"/>
        <w:docPartUnique/>
      </w:docPartObj>
    </w:sdtPr>
    <w:sdtContent>
      <w:p w14:paraId="53BCE076" w14:textId="50FDF830" w:rsidR="00B710AF" w:rsidRDefault="00B710AF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4AF71" w14:textId="77777777" w:rsidR="00B710AF" w:rsidRDefault="00B710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469BD" w14:textId="77777777" w:rsidR="0059631E" w:rsidRDefault="0059631E" w:rsidP="00B710AF">
      <w:pPr>
        <w:spacing w:after="0" w:line="240" w:lineRule="auto"/>
      </w:pPr>
      <w:r>
        <w:separator/>
      </w:r>
    </w:p>
  </w:footnote>
  <w:footnote w:type="continuationSeparator" w:id="0">
    <w:p w14:paraId="05A9B6CD" w14:textId="77777777" w:rsidR="0059631E" w:rsidRDefault="0059631E" w:rsidP="00B71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92A34"/>
    <w:multiLevelType w:val="multilevel"/>
    <w:tmpl w:val="AFD27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45906"/>
    <w:multiLevelType w:val="hybridMultilevel"/>
    <w:tmpl w:val="FCC0E514"/>
    <w:lvl w:ilvl="0" w:tplc="E80A4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937CAF"/>
    <w:multiLevelType w:val="hybridMultilevel"/>
    <w:tmpl w:val="77B4A150"/>
    <w:lvl w:ilvl="0" w:tplc="E80A43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E3CF4"/>
    <w:multiLevelType w:val="multilevel"/>
    <w:tmpl w:val="5AA0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256BC3"/>
    <w:multiLevelType w:val="multilevel"/>
    <w:tmpl w:val="B1D0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F28FB"/>
    <w:multiLevelType w:val="multilevel"/>
    <w:tmpl w:val="A09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F4F31"/>
    <w:multiLevelType w:val="multilevel"/>
    <w:tmpl w:val="9782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B76A1"/>
    <w:multiLevelType w:val="multilevel"/>
    <w:tmpl w:val="AF2A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2A60C1"/>
    <w:multiLevelType w:val="multilevel"/>
    <w:tmpl w:val="3A96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837A9"/>
    <w:multiLevelType w:val="multilevel"/>
    <w:tmpl w:val="021A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F64B2"/>
    <w:multiLevelType w:val="hybridMultilevel"/>
    <w:tmpl w:val="B3986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247B5"/>
    <w:multiLevelType w:val="multilevel"/>
    <w:tmpl w:val="7610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5048D8"/>
    <w:multiLevelType w:val="multilevel"/>
    <w:tmpl w:val="7EF6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8568F6"/>
    <w:multiLevelType w:val="multilevel"/>
    <w:tmpl w:val="E42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A3F04"/>
    <w:multiLevelType w:val="multilevel"/>
    <w:tmpl w:val="812E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8C404E"/>
    <w:multiLevelType w:val="multilevel"/>
    <w:tmpl w:val="53541B12"/>
    <w:lvl w:ilvl="0">
      <w:start w:val="1"/>
      <w:numFmt w:val="bullet"/>
      <w:lvlText w:val="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  <w:sz w:val="20"/>
      </w:rPr>
    </w:lvl>
    <w:lvl w:ilvl="1">
      <w:start w:val="2"/>
      <w:numFmt w:val="decimal"/>
      <w:isLgl/>
      <w:lvlText w:val="%1.%2."/>
      <w:lvlJc w:val="left"/>
      <w:pPr>
        <w:ind w:left="1642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002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002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722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22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082" w:hanging="2160"/>
      </w:pPr>
      <w:rPr>
        <w:rFonts w:hint="default"/>
        <w:sz w:val="20"/>
      </w:rPr>
    </w:lvl>
  </w:abstractNum>
  <w:abstractNum w:abstractNumId="16" w15:restartNumberingAfterBreak="0">
    <w:nsid w:val="5F2B3125"/>
    <w:multiLevelType w:val="multilevel"/>
    <w:tmpl w:val="2E5A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170583"/>
    <w:multiLevelType w:val="multilevel"/>
    <w:tmpl w:val="166A5A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77E92"/>
    <w:multiLevelType w:val="multilevel"/>
    <w:tmpl w:val="F874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13EAE"/>
    <w:multiLevelType w:val="multilevel"/>
    <w:tmpl w:val="BFC0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366440"/>
    <w:multiLevelType w:val="hybridMultilevel"/>
    <w:tmpl w:val="2FF09442"/>
    <w:lvl w:ilvl="0" w:tplc="D9343AAC">
      <w:start w:val="1"/>
      <w:numFmt w:val="bullet"/>
      <w:lvlText w:val=""/>
      <w:lvlJc w:val="left"/>
      <w:pPr>
        <w:tabs>
          <w:tab w:val="num" w:pos="1350"/>
        </w:tabs>
        <w:ind w:left="1350" w:hanging="81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8751C0E"/>
    <w:multiLevelType w:val="multilevel"/>
    <w:tmpl w:val="EC7A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B96820"/>
    <w:multiLevelType w:val="hybridMultilevel"/>
    <w:tmpl w:val="9B34B7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830263F"/>
    <w:multiLevelType w:val="multilevel"/>
    <w:tmpl w:val="EBA8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11"/>
  </w:num>
  <w:num w:numId="4">
    <w:abstractNumId w:val="12"/>
  </w:num>
  <w:num w:numId="5">
    <w:abstractNumId w:val="4"/>
  </w:num>
  <w:num w:numId="6">
    <w:abstractNumId w:val="16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14"/>
  </w:num>
  <w:num w:numId="12">
    <w:abstractNumId w:val="3"/>
  </w:num>
  <w:num w:numId="13">
    <w:abstractNumId w:val="19"/>
  </w:num>
  <w:num w:numId="14">
    <w:abstractNumId w:val="17"/>
  </w:num>
  <w:num w:numId="15">
    <w:abstractNumId w:val="15"/>
  </w:num>
  <w:num w:numId="16">
    <w:abstractNumId w:val="9"/>
  </w:num>
  <w:num w:numId="17">
    <w:abstractNumId w:val="18"/>
  </w:num>
  <w:num w:numId="18">
    <w:abstractNumId w:val="5"/>
  </w:num>
  <w:num w:numId="19">
    <w:abstractNumId w:val="13"/>
  </w:num>
  <w:num w:numId="20">
    <w:abstractNumId w:val="8"/>
  </w:num>
  <w:num w:numId="21">
    <w:abstractNumId w:val="21"/>
  </w:num>
  <w:num w:numId="22">
    <w:abstractNumId w:val="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AF"/>
    <w:rsid w:val="000A74A4"/>
    <w:rsid w:val="000B239B"/>
    <w:rsid w:val="0031330C"/>
    <w:rsid w:val="003C02EB"/>
    <w:rsid w:val="0059631E"/>
    <w:rsid w:val="00A35EA1"/>
    <w:rsid w:val="00A91133"/>
    <w:rsid w:val="00B710AF"/>
    <w:rsid w:val="00E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C5D0"/>
  <w15:chartTrackingRefBased/>
  <w15:docId w15:val="{67F9BDF1-1C4C-4FF2-A9E2-B1C90EC8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0AF"/>
    <w:pPr>
      <w:widowControl w:val="0"/>
      <w:shd w:val="clear" w:color="auto" w:fill="FFFFFF"/>
      <w:spacing w:after="12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A74A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0A74A4"/>
    <w:pPr>
      <w:outlineLvl w:val="1"/>
    </w:pPr>
  </w:style>
  <w:style w:type="paragraph" w:styleId="3">
    <w:name w:val="heading 3"/>
    <w:basedOn w:val="2"/>
    <w:next w:val="a"/>
    <w:link w:val="30"/>
    <w:autoRedefine/>
    <w:uiPriority w:val="9"/>
    <w:unhideWhenUsed/>
    <w:qFormat/>
    <w:rsid w:val="000A74A4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1B9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4A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A74A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0A74A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B71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0AF"/>
    <w:rPr>
      <w:rFonts w:ascii="Times New Roman" w:eastAsia="Times New Roman" w:hAnsi="Times New Roman" w:cs="Times New Roman"/>
      <w:sz w:val="28"/>
      <w:szCs w:val="20"/>
      <w:shd w:val="clear" w:color="auto" w:fill="FFFFFF"/>
      <w:lang w:val="ru-RU"/>
    </w:rPr>
  </w:style>
  <w:style w:type="paragraph" w:styleId="a5">
    <w:name w:val="footer"/>
    <w:basedOn w:val="a"/>
    <w:link w:val="a6"/>
    <w:uiPriority w:val="99"/>
    <w:unhideWhenUsed/>
    <w:rsid w:val="00B71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0AF"/>
    <w:rPr>
      <w:rFonts w:ascii="Times New Roman" w:eastAsia="Times New Roman" w:hAnsi="Times New Roman" w:cs="Times New Roman"/>
      <w:sz w:val="28"/>
      <w:szCs w:val="20"/>
      <w:shd w:val="clear" w:color="auto" w:fill="FFFFFF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E461B9"/>
    <w:pPr>
      <w:keepNext/>
      <w:keepLines/>
      <w:widowControl/>
      <w:shd w:val="clear" w:color="auto" w:fill="auto"/>
      <w:spacing w:before="40" w:after="0" w:line="360" w:lineRule="auto"/>
      <w:ind w:firstLine="851"/>
      <w:jc w:val="both"/>
      <w:outlineLvl w:val="3"/>
    </w:pPr>
    <w:rPr>
      <w:rFonts w:ascii="Calibri Light" w:hAnsi="Calibri Light"/>
      <w:i/>
      <w:iCs/>
      <w:color w:val="2E74B5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E461B9"/>
  </w:style>
  <w:style w:type="paragraph" w:styleId="a7">
    <w:name w:val="Normal (Web)"/>
    <w:basedOn w:val="a"/>
    <w:uiPriority w:val="99"/>
    <w:unhideWhenUsed/>
    <w:rsid w:val="00E461B9"/>
    <w:pPr>
      <w:widowControl/>
      <w:shd w:val="clear" w:color="auto" w:fill="auto"/>
      <w:spacing w:before="100" w:beforeAutospacing="1" w:after="100" w:afterAutospacing="1" w:line="240" w:lineRule="auto"/>
      <w:jc w:val="left"/>
    </w:pPr>
    <w:rPr>
      <w:rFonts w:eastAsia="Calibri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61B9"/>
    <w:rPr>
      <w:color w:val="0000FF"/>
      <w:u w:val="single"/>
    </w:rPr>
  </w:style>
  <w:style w:type="character" w:styleId="a9">
    <w:name w:val="Emphasis"/>
    <w:basedOn w:val="a0"/>
    <w:uiPriority w:val="20"/>
    <w:qFormat/>
    <w:rsid w:val="00E461B9"/>
    <w:rPr>
      <w:i/>
      <w:iCs/>
    </w:rPr>
  </w:style>
  <w:style w:type="character" w:customStyle="1" w:styleId="12">
    <w:name w:val="Строгий1"/>
    <w:basedOn w:val="a0"/>
    <w:rsid w:val="00E461B9"/>
  </w:style>
  <w:style w:type="character" w:styleId="aa">
    <w:name w:val="Strong"/>
    <w:basedOn w:val="a0"/>
    <w:uiPriority w:val="22"/>
    <w:qFormat/>
    <w:rsid w:val="00E461B9"/>
    <w:rPr>
      <w:b/>
      <w:bCs/>
    </w:rPr>
  </w:style>
  <w:style w:type="paragraph" w:styleId="ab">
    <w:name w:val="List Paragraph"/>
    <w:basedOn w:val="a"/>
    <w:uiPriority w:val="34"/>
    <w:qFormat/>
    <w:rsid w:val="00E461B9"/>
    <w:pPr>
      <w:widowControl/>
      <w:shd w:val="clear" w:color="auto" w:fill="auto"/>
      <w:spacing w:after="0" w:line="360" w:lineRule="auto"/>
      <w:ind w:left="720" w:firstLine="851"/>
      <w:contextualSpacing/>
      <w:jc w:val="both"/>
    </w:pPr>
    <w:rPr>
      <w:rFonts w:eastAsia="Calibri"/>
      <w:szCs w:val="22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E461B9"/>
    <w:pPr>
      <w:widowControl/>
      <w:shd w:val="clear" w:color="auto" w:fill="auto"/>
      <w:spacing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E461B9"/>
    <w:pPr>
      <w:widowControl/>
      <w:shd w:val="clear" w:color="auto" w:fill="auto"/>
      <w:tabs>
        <w:tab w:val="left" w:pos="567"/>
        <w:tab w:val="left" w:pos="1100"/>
        <w:tab w:val="right" w:leader="dot" w:pos="9345"/>
      </w:tabs>
      <w:spacing w:after="0" w:line="360" w:lineRule="auto"/>
      <w:jc w:val="both"/>
    </w:pPr>
    <w:rPr>
      <w:rFonts w:eastAsia="Calibr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E461B9"/>
    <w:pPr>
      <w:widowControl/>
      <w:shd w:val="clear" w:color="auto" w:fill="auto"/>
      <w:tabs>
        <w:tab w:val="left" w:pos="851"/>
        <w:tab w:val="left" w:pos="1760"/>
        <w:tab w:val="right" w:leader="dot" w:pos="9345"/>
      </w:tabs>
      <w:spacing w:after="0" w:line="360" w:lineRule="auto"/>
      <w:ind w:firstLine="426"/>
      <w:jc w:val="both"/>
    </w:pPr>
    <w:rPr>
      <w:rFonts w:eastAsia="Calibri"/>
      <w:szCs w:val="22"/>
    </w:rPr>
  </w:style>
  <w:style w:type="character" w:customStyle="1" w:styleId="22">
    <w:name w:val="Строгий2"/>
    <w:basedOn w:val="a0"/>
    <w:rsid w:val="00E461B9"/>
  </w:style>
  <w:style w:type="paragraph" w:styleId="ac">
    <w:name w:val="Balloon Text"/>
    <w:basedOn w:val="a"/>
    <w:link w:val="ad"/>
    <w:uiPriority w:val="99"/>
    <w:semiHidden/>
    <w:unhideWhenUsed/>
    <w:rsid w:val="00E461B9"/>
    <w:pPr>
      <w:widowControl/>
      <w:shd w:val="clear" w:color="auto" w:fill="auto"/>
      <w:spacing w:after="0" w:line="240" w:lineRule="auto"/>
      <w:ind w:firstLine="851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61B9"/>
    <w:rPr>
      <w:rFonts w:ascii="Segoe UI" w:eastAsia="Calibri" w:hAnsi="Segoe UI" w:cs="Segoe UI"/>
      <w:sz w:val="18"/>
      <w:szCs w:val="18"/>
      <w:lang w:val="ru-RU"/>
    </w:rPr>
  </w:style>
  <w:style w:type="character" w:customStyle="1" w:styleId="fc-normal">
    <w:name w:val="fc-normal"/>
    <w:basedOn w:val="a0"/>
    <w:rsid w:val="00E461B9"/>
  </w:style>
  <w:style w:type="character" w:customStyle="1" w:styleId="fc-large">
    <w:name w:val="fc-large"/>
    <w:basedOn w:val="a0"/>
    <w:rsid w:val="00E461B9"/>
  </w:style>
  <w:style w:type="character" w:customStyle="1" w:styleId="fc-largest">
    <w:name w:val="fc-largest"/>
    <w:basedOn w:val="a0"/>
    <w:rsid w:val="00E461B9"/>
  </w:style>
  <w:style w:type="character" w:customStyle="1" w:styleId="40">
    <w:name w:val="Заголовок 4 Знак"/>
    <w:basedOn w:val="a0"/>
    <w:link w:val="4"/>
    <w:uiPriority w:val="9"/>
    <w:semiHidden/>
    <w:rsid w:val="00E461B9"/>
    <w:rPr>
      <w:rFonts w:ascii="Calibri Light" w:eastAsia="Times New Roman" w:hAnsi="Calibri Light" w:cs="Times New Roman"/>
      <w:i/>
      <w:iCs/>
      <w:color w:val="2E74B5"/>
      <w:sz w:val="28"/>
    </w:rPr>
  </w:style>
  <w:style w:type="character" w:customStyle="1" w:styleId="ph">
    <w:name w:val="ph"/>
    <w:basedOn w:val="a0"/>
    <w:rsid w:val="00E461B9"/>
  </w:style>
  <w:style w:type="character" w:customStyle="1" w:styleId="410">
    <w:name w:val="Заголовок 4 Знак1"/>
    <w:basedOn w:val="a0"/>
    <w:link w:val="4"/>
    <w:uiPriority w:val="9"/>
    <w:semiHidden/>
    <w:rsid w:val="00E461B9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0"/>
      <w:shd w:val="clear" w:color="auto" w:fill="FFFFFF"/>
      <w:lang w:val="ru-RU"/>
    </w:rPr>
  </w:style>
  <w:style w:type="numbering" w:customStyle="1" w:styleId="23">
    <w:name w:val="Нет списка2"/>
    <w:next w:val="a2"/>
    <w:uiPriority w:val="99"/>
    <w:semiHidden/>
    <w:unhideWhenUsed/>
    <w:rsid w:val="00E461B9"/>
  </w:style>
  <w:style w:type="paragraph" w:customStyle="1" w:styleId="24">
    <w:name w:val="Заголовок оглавления2"/>
    <w:basedOn w:val="1"/>
    <w:next w:val="a"/>
    <w:uiPriority w:val="39"/>
    <w:unhideWhenUsed/>
    <w:qFormat/>
    <w:rsid w:val="00E461B9"/>
    <w:pPr>
      <w:widowControl/>
      <w:shd w:val="clear" w:color="auto" w:fill="auto"/>
      <w:spacing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A35EA1"/>
    <w:pPr>
      <w:widowControl/>
      <w:shd w:val="clear" w:color="auto" w:fill="auto"/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stoweb.com.ua/spravochniki/birzhi_i_reklamnye_seti/id/273" TargetMode="External"/><Relationship Id="rId18" Type="http://schemas.openxmlformats.org/officeDocument/2006/relationships/hyperlink" Target="https://www.insales.com.ua/blogs/blog/klientskaya-baza-internet-magazi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ales.com.ua/blogs/blog/pravila-etapy-sostavleniya-semanticheskogo-yadr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stoweb.com.ua/spravochniki/birzhi_i_reklamnye_seti/id/303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ostoweb.com.ua/spravochniki/birzhi_i_reklamnye_seti/id/24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pc.world/news/rashody-na-internet-reklamu-v-mire-prevysili-byudzhety-na-tv/" TargetMode="External"/><Relationship Id="rId19" Type="http://schemas.openxmlformats.org/officeDocument/2006/relationships/hyperlink" Target="https://www.insales.com.ua/blogs/blog/chto-takoe-traf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aresocial.com/blog/2019/01/digital-2019-global-internet-use-accelerates" TargetMode="External"/><Relationship Id="rId14" Type="http://schemas.openxmlformats.org/officeDocument/2006/relationships/hyperlink" Target="http://www.prostoweb.com.ua/spravochniki/birzhi_i_reklamnye_seti/id/27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8837-FF05-4D0B-9145-01101B10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2020-12-11T22:21:00Z</dcterms:created>
  <dcterms:modified xsi:type="dcterms:W3CDTF">2020-12-11T22:41:00Z</dcterms:modified>
</cp:coreProperties>
</file>